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7C" w:rsidRDefault="00D27C7C" w:rsidP="00D27C7C">
      <w:pPr>
        <w:tabs>
          <w:tab w:val="left" w:pos="3600"/>
        </w:tabs>
        <w:jc w:val="center"/>
        <w:rPr>
          <w:b/>
          <w:sz w:val="28"/>
          <w:szCs w:val="28"/>
        </w:rPr>
      </w:pPr>
      <w:r>
        <w:pict>
          <v:rect id="_x0000_s1026" style="position:absolute;left:0;text-align:left;margin-left:2.25pt;margin-top:-11.75pt;width:498.35pt;height:763.8pt;z-index:-251658752" strokeweight="4.5pt">
            <v:stroke linestyle="thickThin"/>
          </v:rect>
        </w:pict>
      </w:r>
      <w:r>
        <w:rPr>
          <w:b/>
          <w:sz w:val="28"/>
          <w:szCs w:val="28"/>
        </w:rPr>
        <w:t xml:space="preserve">МУНИЦИПАЛЬНОЕ ОБЩЕОБРАЗОВАТЕЛЬНОЕ </w:t>
      </w:r>
      <w:r w:rsidR="0079096C">
        <w:rPr>
          <w:b/>
          <w:sz w:val="28"/>
          <w:szCs w:val="28"/>
        </w:rPr>
        <w:t>АВТОНОМНОЕ</w:t>
      </w:r>
      <w:r>
        <w:rPr>
          <w:b/>
          <w:sz w:val="28"/>
          <w:szCs w:val="28"/>
        </w:rPr>
        <w:t xml:space="preserve"> УЧРЕЖДЕНИЕ ЛИЦЕЙ</w:t>
      </w:r>
    </w:p>
    <w:p w:rsidR="00D27C7C" w:rsidRDefault="00D27C7C" w:rsidP="00D27C7C">
      <w:pPr>
        <w:tabs>
          <w:tab w:val="left" w:pos="3600"/>
        </w:tabs>
        <w:jc w:val="center"/>
      </w:pPr>
      <w:r>
        <w:t xml:space="preserve"> ______________________________________________________</w:t>
      </w:r>
    </w:p>
    <w:p w:rsidR="00D27C7C" w:rsidRDefault="00D27C7C" w:rsidP="00D27C7C">
      <w:pPr>
        <w:jc w:val="center"/>
      </w:pPr>
      <w:r>
        <w:t>Амурская область, город Зея, улица Народная, д.21, телефон (416 58) 2 40 64</w:t>
      </w:r>
    </w:p>
    <w:p w:rsidR="00D27C7C" w:rsidRDefault="00D27C7C" w:rsidP="00D27C7C">
      <w:pPr>
        <w:tabs>
          <w:tab w:val="left" w:pos="9288"/>
        </w:tabs>
        <w:spacing w:after="120"/>
        <w:ind w:left="283"/>
        <w:rPr>
          <w:b/>
          <w:bCs/>
        </w:rPr>
      </w:pPr>
    </w:p>
    <w:p w:rsidR="00D27C7C" w:rsidRDefault="00D27C7C" w:rsidP="00D27C7C">
      <w:pPr>
        <w:tabs>
          <w:tab w:val="left" w:pos="9288"/>
        </w:tabs>
        <w:spacing w:after="120"/>
        <w:ind w:left="6237"/>
        <w:rPr>
          <w:b/>
          <w:bCs/>
        </w:rPr>
      </w:pPr>
    </w:p>
    <w:p w:rsidR="00D27C7C" w:rsidRDefault="00D27C7C" w:rsidP="00D27C7C">
      <w:pPr>
        <w:tabs>
          <w:tab w:val="left" w:pos="9288"/>
        </w:tabs>
        <w:spacing w:after="120"/>
        <w:ind w:left="6237"/>
        <w:rPr>
          <w:b/>
          <w:bCs/>
        </w:rPr>
      </w:pPr>
    </w:p>
    <w:p w:rsidR="00D27C7C" w:rsidRDefault="00D27C7C" w:rsidP="0038227D">
      <w:pPr>
        <w:tabs>
          <w:tab w:val="left" w:pos="9288"/>
        </w:tabs>
        <w:spacing w:after="120"/>
        <w:ind w:left="6237" w:firstLine="993"/>
        <w:rPr>
          <w:b/>
          <w:bCs/>
        </w:rPr>
      </w:pPr>
      <w:r>
        <w:rPr>
          <w:b/>
          <w:bCs/>
        </w:rPr>
        <w:t>УТВЕРЖДЕНА</w:t>
      </w:r>
    </w:p>
    <w:p w:rsidR="00D27C7C" w:rsidRDefault="00D27C7C" w:rsidP="0038227D">
      <w:pPr>
        <w:tabs>
          <w:tab w:val="left" w:pos="9288"/>
        </w:tabs>
        <w:ind w:left="6237" w:firstLine="993"/>
        <w:jc w:val="both"/>
      </w:pPr>
      <w:r>
        <w:t xml:space="preserve">приказом директора </w:t>
      </w:r>
    </w:p>
    <w:p w:rsidR="00D27C7C" w:rsidRDefault="0079096C" w:rsidP="0038227D">
      <w:pPr>
        <w:tabs>
          <w:tab w:val="left" w:pos="9288"/>
        </w:tabs>
        <w:ind w:left="6237" w:firstLine="993"/>
        <w:jc w:val="both"/>
      </w:pPr>
      <w:r>
        <w:t>МОА</w:t>
      </w:r>
      <w:r w:rsidR="00D27C7C">
        <w:t>У Лицей</w:t>
      </w:r>
    </w:p>
    <w:p w:rsidR="00D27C7C" w:rsidRDefault="00D27C7C" w:rsidP="0038227D">
      <w:pPr>
        <w:tabs>
          <w:tab w:val="left" w:pos="9288"/>
        </w:tabs>
        <w:ind w:left="6237" w:firstLine="993"/>
        <w:jc w:val="both"/>
      </w:pPr>
      <w:r w:rsidRPr="0038227D">
        <w:t xml:space="preserve">от </w:t>
      </w:r>
      <w:r w:rsidR="0038227D" w:rsidRPr="0038227D">
        <w:t>1</w:t>
      </w:r>
      <w:r w:rsidRPr="0038227D">
        <w:t>8.08.202</w:t>
      </w:r>
      <w:r w:rsidR="0038227D" w:rsidRPr="0038227D">
        <w:t>1</w:t>
      </w:r>
      <w:r w:rsidRPr="0038227D">
        <w:t xml:space="preserve"> № </w:t>
      </w:r>
      <w:r w:rsidR="0038227D" w:rsidRPr="0038227D">
        <w:t>124</w:t>
      </w:r>
      <w:r w:rsidRPr="0038227D">
        <w:t>-од</w:t>
      </w:r>
    </w:p>
    <w:p w:rsidR="00D27C7C" w:rsidRDefault="00D27C7C" w:rsidP="00D27C7C">
      <w:pPr>
        <w:tabs>
          <w:tab w:val="left" w:pos="9288"/>
        </w:tabs>
        <w:ind w:left="6237" w:hanging="425"/>
        <w:jc w:val="both"/>
      </w:pPr>
    </w:p>
    <w:p w:rsidR="00D27C7C" w:rsidRDefault="00D27C7C" w:rsidP="00D27C7C">
      <w:pPr>
        <w:jc w:val="center"/>
        <w:rPr>
          <w:b/>
          <w:bCs/>
        </w:rPr>
      </w:pPr>
      <w:r>
        <w:t xml:space="preserve">  </w:t>
      </w:r>
    </w:p>
    <w:p w:rsidR="00D27C7C" w:rsidRDefault="00D27C7C" w:rsidP="00D27C7C">
      <w:pPr>
        <w:jc w:val="center"/>
        <w:rPr>
          <w:b/>
          <w:bCs/>
        </w:rPr>
      </w:pPr>
    </w:p>
    <w:p w:rsidR="00D27C7C" w:rsidRDefault="00D27C7C" w:rsidP="00D27C7C">
      <w:pPr>
        <w:jc w:val="center"/>
        <w:rPr>
          <w:b/>
          <w:bCs/>
        </w:rPr>
      </w:pPr>
    </w:p>
    <w:p w:rsidR="00D27C7C" w:rsidRDefault="00D27C7C" w:rsidP="00D27C7C">
      <w:pPr>
        <w:jc w:val="center"/>
        <w:rPr>
          <w:b/>
          <w:bCs/>
        </w:rPr>
      </w:pPr>
    </w:p>
    <w:p w:rsidR="00D27C7C" w:rsidRDefault="00D27C7C" w:rsidP="00D27C7C">
      <w:pPr>
        <w:jc w:val="center"/>
        <w:rPr>
          <w:b/>
          <w:bCs/>
        </w:rPr>
      </w:pPr>
    </w:p>
    <w:p w:rsidR="00D27C7C" w:rsidRDefault="00D27C7C" w:rsidP="00D27C7C">
      <w:pPr>
        <w:jc w:val="center"/>
        <w:rPr>
          <w:b/>
          <w:bCs/>
        </w:rPr>
      </w:pPr>
    </w:p>
    <w:p w:rsidR="00D27C7C" w:rsidRDefault="00D27C7C" w:rsidP="00D27C7C">
      <w:pPr>
        <w:jc w:val="center"/>
        <w:rPr>
          <w:b/>
          <w:bCs/>
        </w:rPr>
      </w:pPr>
    </w:p>
    <w:p w:rsidR="00D27C7C" w:rsidRDefault="00D27C7C" w:rsidP="00D27C7C">
      <w:pPr>
        <w:jc w:val="center"/>
        <w:rPr>
          <w:b/>
          <w:bCs/>
        </w:rPr>
      </w:pPr>
    </w:p>
    <w:p w:rsidR="00D27C7C" w:rsidRDefault="00D27C7C" w:rsidP="00D27C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РАБОЧАЯ ПРОГРАММА </w:t>
      </w:r>
    </w:p>
    <w:p w:rsidR="00D27C7C" w:rsidRDefault="00D27C7C" w:rsidP="00D27C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КУРСА ВНЕУРОЧНОЙ ДЕЯТЕЛЬНОСТИ</w:t>
      </w:r>
    </w:p>
    <w:p w:rsidR="009017C4" w:rsidRDefault="009017C4" w:rsidP="00D27C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79096C">
        <w:rPr>
          <w:b/>
          <w:bCs/>
          <w:sz w:val="32"/>
          <w:szCs w:val="32"/>
        </w:rPr>
        <w:t>ОСНОВЫ ХИМИЧЕСКОГО АНАЛИЗА</w:t>
      </w:r>
      <w:r>
        <w:rPr>
          <w:b/>
          <w:bCs/>
          <w:sz w:val="32"/>
          <w:szCs w:val="32"/>
        </w:rPr>
        <w:t>»</w:t>
      </w:r>
    </w:p>
    <w:p w:rsidR="009017C4" w:rsidRPr="005833E3" w:rsidRDefault="0079096C" w:rsidP="009017C4">
      <w:pPr>
        <w:jc w:val="center"/>
        <w:rPr>
          <w:b/>
          <w:bCs/>
          <w:sz w:val="32"/>
          <w:szCs w:val="28"/>
        </w:rPr>
      </w:pPr>
      <w:r>
        <w:rPr>
          <w:rFonts w:eastAsia="Calibri"/>
          <w:sz w:val="28"/>
          <w:szCs w:val="28"/>
          <w:lang w:eastAsia="en-US"/>
        </w:rPr>
        <w:t>(естественно</w:t>
      </w:r>
      <w:r w:rsidR="0038227D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научное</w:t>
      </w:r>
      <w:r w:rsidR="009017C4" w:rsidRPr="009017C4">
        <w:rPr>
          <w:rFonts w:eastAsia="Calibri"/>
          <w:sz w:val="28"/>
          <w:szCs w:val="28"/>
          <w:lang w:eastAsia="en-US"/>
        </w:rPr>
        <w:t xml:space="preserve"> направление)</w:t>
      </w:r>
    </w:p>
    <w:p w:rsidR="009017C4" w:rsidRDefault="009017C4" w:rsidP="00D27C7C">
      <w:pPr>
        <w:jc w:val="center"/>
        <w:rPr>
          <w:b/>
          <w:bCs/>
          <w:sz w:val="32"/>
          <w:szCs w:val="32"/>
        </w:rPr>
      </w:pPr>
    </w:p>
    <w:p w:rsidR="009017C4" w:rsidRDefault="0079096C" w:rsidP="00D27C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8-9</w:t>
      </w:r>
      <w:r w:rsidR="009017C4">
        <w:rPr>
          <w:b/>
          <w:bCs/>
          <w:sz w:val="32"/>
          <w:szCs w:val="32"/>
        </w:rPr>
        <w:t xml:space="preserve"> класс</w:t>
      </w:r>
    </w:p>
    <w:p w:rsidR="00D27C7C" w:rsidRDefault="00D27C7C" w:rsidP="00D27C7C">
      <w:pPr>
        <w:rPr>
          <w:b/>
          <w:bCs/>
          <w:sz w:val="28"/>
          <w:szCs w:val="28"/>
        </w:rPr>
      </w:pPr>
    </w:p>
    <w:p w:rsidR="00D27C7C" w:rsidRDefault="00D27C7C" w:rsidP="00D27C7C">
      <w:pPr>
        <w:jc w:val="center"/>
        <w:rPr>
          <w:b/>
          <w:bCs/>
          <w:sz w:val="28"/>
          <w:szCs w:val="28"/>
        </w:rPr>
      </w:pPr>
    </w:p>
    <w:p w:rsidR="00D27C7C" w:rsidRDefault="00D27C7C" w:rsidP="00D27C7C">
      <w:pPr>
        <w:rPr>
          <w:b/>
          <w:bCs/>
        </w:rPr>
      </w:pPr>
    </w:p>
    <w:p w:rsidR="00D27C7C" w:rsidRDefault="00D27C7C" w:rsidP="00D27C7C">
      <w:pPr>
        <w:ind w:left="5670"/>
        <w:rPr>
          <w:b/>
          <w:bCs/>
          <w:sz w:val="28"/>
          <w:szCs w:val="28"/>
        </w:rPr>
      </w:pPr>
    </w:p>
    <w:p w:rsidR="00D27C7C" w:rsidRDefault="00D27C7C" w:rsidP="00D27C7C">
      <w:pPr>
        <w:ind w:left="5670"/>
        <w:rPr>
          <w:b/>
          <w:bCs/>
          <w:sz w:val="28"/>
          <w:szCs w:val="28"/>
        </w:rPr>
      </w:pPr>
    </w:p>
    <w:p w:rsidR="00D27C7C" w:rsidRDefault="00D27C7C" w:rsidP="00D27C7C">
      <w:pPr>
        <w:ind w:left="5670"/>
        <w:rPr>
          <w:b/>
          <w:bCs/>
          <w:sz w:val="28"/>
          <w:szCs w:val="28"/>
        </w:rPr>
      </w:pPr>
    </w:p>
    <w:p w:rsidR="00D27C7C" w:rsidRDefault="00D27C7C" w:rsidP="00D27C7C">
      <w:pPr>
        <w:ind w:left="5670"/>
        <w:rPr>
          <w:b/>
          <w:bCs/>
          <w:sz w:val="28"/>
          <w:szCs w:val="28"/>
        </w:rPr>
      </w:pPr>
    </w:p>
    <w:p w:rsidR="00D27C7C" w:rsidRDefault="00D27C7C" w:rsidP="00D27C7C">
      <w:pPr>
        <w:ind w:left="5670"/>
        <w:rPr>
          <w:b/>
          <w:bCs/>
          <w:sz w:val="28"/>
          <w:szCs w:val="28"/>
        </w:rPr>
      </w:pPr>
    </w:p>
    <w:p w:rsidR="00D27C7C" w:rsidRDefault="00D27C7C" w:rsidP="00D27C7C">
      <w:pPr>
        <w:ind w:left="4962"/>
        <w:rPr>
          <w:sz w:val="28"/>
          <w:szCs w:val="28"/>
        </w:rPr>
      </w:pPr>
      <w:r>
        <w:rPr>
          <w:b/>
          <w:bCs/>
          <w:sz w:val="28"/>
          <w:szCs w:val="28"/>
        </w:rPr>
        <w:t>Автор-составитель:</w:t>
      </w:r>
      <w:r>
        <w:rPr>
          <w:sz w:val="28"/>
          <w:szCs w:val="28"/>
        </w:rPr>
        <w:t xml:space="preserve">   </w:t>
      </w:r>
    </w:p>
    <w:p w:rsidR="00D27C7C" w:rsidRDefault="0079096C" w:rsidP="00D27C7C">
      <w:pPr>
        <w:ind w:left="4962"/>
        <w:rPr>
          <w:sz w:val="28"/>
          <w:szCs w:val="28"/>
        </w:rPr>
      </w:pPr>
      <w:r>
        <w:rPr>
          <w:sz w:val="28"/>
          <w:szCs w:val="28"/>
        </w:rPr>
        <w:t>Царигородцева Любовь Ивановна</w:t>
      </w:r>
      <w:r w:rsidR="00D27C7C">
        <w:rPr>
          <w:sz w:val="28"/>
          <w:szCs w:val="28"/>
        </w:rPr>
        <w:t xml:space="preserve">, </w:t>
      </w:r>
    </w:p>
    <w:p w:rsidR="00D27C7C" w:rsidRDefault="00D27C7C" w:rsidP="00D27C7C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79096C">
        <w:rPr>
          <w:sz w:val="28"/>
          <w:szCs w:val="28"/>
        </w:rPr>
        <w:t>биологии и химии</w:t>
      </w:r>
    </w:p>
    <w:p w:rsidR="00D27C7C" w:rsidRDefault="0079096C" w:rsidP="00D27C7C">
      <w:pPr>
        <w:ind w:left="4962"/>
        <w:rPr>
          <w:sz w:val="28"/>
          <w:szCs w:val="28"/>
        </w:rPr>
      </w:pPr>
      <w:r>
        <w:rPr>
          <w:sz w:val="28"/>
          <w:szCs w:val="28"/>
        </w:rPr>
        <w:t>высшей</w:t>
      </w:r>
      <w:r w:rsidR="00D27C7C">
        <w:rPr>
          <w:sz w:val="28"/>
          <w:szCs w:val="28"/>
        </w:rPr>
        <w:t xml:space="preserve"> квалификационной категории</w:t>
      </w:r>
    </w:p>
    <w:p w:rsidR="00D27C7C" w:rsidRDefault="00D27C7C" w:rsidP="00D27C7C">
      <w:pPr>
        <w:ind w:left="4962"/>
        <w:rPr>
          <w:sz w:val="28"/>
          <w:szCs w:val="28"/>
        </w:rPr>
      </w:pPr>
    </w:p>
    <w:p w:rsidR="00D27C7C" w:rsidRDefault="00D27C7C" w:rsidP="00D27C7C">
      <w:pPr>
        <w:ind w:left="4962"/>
        <w:rPr>
          <w:sz w:val="28"/>
          <w:szCs w:val="28"/>
        </w:rPr>
      </w:pPr>
    </w:p>
    <w:p w:rsidR="00D27C7C" w:rsidRDefault="00D27C7C" w:rsidP="00D27C7C">
      <w:pPr>
        <w:tabs>
          <w:tab w:val="left" w:pos="9288"/>
        </w:tabs>
        <w:ind w:left="360"/>
        <w:rPr>
          <w:b/>
          <w:bCs/>
        </w:rPr>
      </w:pPr>
    </w:p>
    <w:p w:rsidR="00D27C7C" w:rsidRDefault="00D27C7C" w:rsidP="00D27C7C">
      <w:pPr>
        <w:tabs>
          <w:tab w:val="left" w:pos="9288"/>
        </w:tabs>
        <w:ind w:left="360"/>
        <w:rPr>
          <w:b/>
          <w:bCs/>
        </w:rPr>
      </w:pPr>
    </w:p>
    <w:p w:rsidR="00D27C7C" w:rsidRDefault="00D27C7C" w:rsidP="00D27C7C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</w:p>
    <w:p w:rsidR="00D27C7C" w:rsidRDefault="00D27C7C" w:rsidP="00D27C7C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</w:p>
    <w:p w:rsidR="00D27C7C" w:rsidRDefault="00D27C7C" w:rsidP="00D27C7C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Зея</w:t>
      </w:r>
    </w:p>
    <w:p w:rsidR="00D27C7C" w:rsidRDefault="005B1E00" w:rsidP="00D27C7C">
      <w:pPr>
        <w:tabs>
          <w:tab w:val="left" w:pos="9288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</w:t>
      </w:r>
    </w:p>
    <w:p w:rsidR="00D27C7C" w:rsidRPr="00F555BD" w:rsidRDefault="005340B4" w:rsidP="00D27C7C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D27C7C">
        <w:rPr>
          <w:b/>
        </w:rPr>
        <w:lastRenderedPageBreak/>
        <w:t xml:space="preserve"> </w:t>
      </w:r>
      <w:r w:rsidR="00D27C7C" w:rsidRPr="00F555BD">
        <w:rPr>
          <w:b/>
          <w:u w:val="single"/>
        </w:rPr>
        <w:t>Результаты освоения курса внеурочной деятельности</w:t>
      </w:r>
    </w:p>
    <w:p w:rsidR="005340B4" w:rsidRPr="00D27C7C" w:rsidRDefault="005340B4" w:rsidP="00F555BD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D27C7C">
        <w:rPr>
          <w:sz w:val="24"/>
          <w:szCs w:val="24"/>
        </w:rPr>
        <w:t>Личностные результаты:</w:t>
      </w:r>
    </w:p>
    <w:p w:rsidR="005340B4" w:rsidRPr="00D27C7C" w:rsidRDefault="005340B4" w:rsidP="00D27C7C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D27C7C">
        <w:t xml:space="preserve"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 </w:t>
      </w:r>
    </w:p>
    <w:p w:rsidR="005340B4" w:rsidRPr="00D27C7C" w:rsidRDefault="005340B4" w:rsidP="00D27C7C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D27C7C">
        <w:t xml:space="preserve">готовность к повышению своего образовательного уровня и продолжению обучения с использованием средств и методов </w:t>
      </w:r>
      <w:r w:rsidR="005104D3">
        <w:t>химии</w:t>
      </w:r>
      <w:r w:rsidRPr="00D27C7C">
        <w:t xml:space="preserve">; </w:t>
      </w:r>
    </w:p>
    <w:p w:rsidR="005340B4" w:rsidRPr="00D27C7C" w:rsidRDefault="005340B4" w:rsidP="00D27C7C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D27C7C">
        <w:t xml:space="preserve">интерес к </w:t>
      </w:r>
      <w:r w:rsidR="005104D3">
        <w:t>химии</w:t>
      </w:r>
      <w:r w:rsidRPr="00D27C7C">
        <w:t xml:space="preserve">, стремление использовать полученные знания в процессе обучения другим предметам и в жизни; </w:t>
      </w:r>
    </w:p>
    <w:p w:rsidR="005340B4" w:rsidRPr="00D27C7C" w:rsidRDefault="005340B4" w:rsidP="00D27C7C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D27C7C">
        <w:t xml:space="preserve">основы информационного мировоззрения – научного взгляда на область </w:t>
      </w:r>
      <w:r w:rsidR="005104D3">
        <w:t>химических</w:t>
      </w:r>
      <w:r w:rsidRPr="00D27C7C">
        <w:t xml:space="preserve"> процессов в живой природе, обществе, технике</w:t>
      </w:r>
      <w:r w:rsidR="005104D3">
        <w:t>;</w:t>
      </w:r>
      <w:r w:rsidRPr="00D27C7C">
        <w:t xml:space="preserve"> </w:t>
      </w:r>
    </w:p>
    <w:p w:rsidR="005340B4" w:rsidRDefault="005340B4" w:rsidP="00D27C7C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 w:rsidRPr="00D27C7C">
        <w:t>способность увязать учебное соде</w:t>
      </w:r>
      <w:r>
        <w:t xml:space="preserve">ржание с собственным жизненным опытом и личными смыслами, понять значимость подготовки в области </w:t>
      </w:r>
      <w:r w:rsidR="005104D3">
        <w:t>химии и химического анализа</w:t>
      </w:r>
      <w:r>
        <w:t xml:space="preserve"> в условиях развития </w:t>
      </w:r>
      <w:r w:rsidR="005104D3">
        <w:t>химической технолгии</w:t>
      </w:r>
      <w:r>
        <w:t xml:space="preserve">; </w:t>
      </w:r>
    </w:p>
    <w:p w:rsidR="005340B4" w:rsidRDefault="005340B4" w:rsidP="00786C5F">
      <w:pPr>
        <w:pStyle w:val="a3"/>
        <w:numPr>
          <w:ilvl w:val="0"/>
          <w:numId w:val="23"/>
        </w:numPr>
        <w:jc w:val="both"/>
      </w:pPr>
      <w: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5340B4" w:rsidRDefault="005340B4" w:rsidP="00786C5F">
      <w:pPr>
        <w:pStyle w:val="a3"/>
        <w:numPr>
          <w:ilvl w:val="0"/>
          <w:numId w:val="23"/>
        </w:numPr>
        <w:jc w:val="both"/>
      </w:pPr>
      <w: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5340B4" w:rsidRDefault="005340B4" w:rsidP="00786C5F">
      <w:pPr>
        <w:pStyle w:val="a3"/>
        <w:numPr>
          <w:ilvl w:val="0"/>
          <w:numId w:val="23"/>
        </w:numPr>
        <w:jc w:val="both"/>
      </w:pPr>
      <w:r>
        <w:t xml:space="preserve">развитие чувства личной ответственности за качество окружающей информационной среды; </w:t>
      </w:r>
    </w:p>
    <w:p w:rsidR="005340B4" w:rsidRDefault="005340B4" w:rsidP="00D27C7C">
      <w:pPr>
        <w:pStyle w:val="a3"/>
        <w:numPr>
          <w:ilvl w:val="0"/>
          <w:numId w:val="23"/>
        </w:numPr>
        <w:spacing w:before="0" w:beforeAutospacing="0" w:after="0" w:afterAutospacing="0"/>
        <w:jc w:val="both"/>
      </w:pPr>
      <w: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5340B4" w:rsidRDefault="005340B4" w:rsidP="00F555BD">
      <w:pPr>
        <w:pStyle w:val="2"/>
        <w:spacing w:before="0" w:beforeAutospacing="0" w:after="0" w:afterAutospacing="0"/>
        <w:jc w:val="center"/>
      </w:pPr>
      <w:r>
        <w:rPr>
          <w:sz w:val="24"/>
          <w:szCs w:val="24"/>
        </w:rPr>
        <w:t>Метапредметные результаты:</w:t>
      </w:r>
    </w:p>
    <w:p w:rsidR="005340B4" w:rsidRDefault="005340B4" w:rsidP="00D27C7C">
      <w:pPr>
        <w:pStyle w:val="a3"/>
        <w:spacing w:before="0" w:beforeAutospacing="0" w:after="0" w:afterAutospacing="0"/>
        <w:ind w:firstLine="360"/>
      </w:pPr>
      <w:r>
        <w:t xml:space="preserve">Основные </w:t>
      </w:r>
      <w:r>
        <w:rPr>
          <w:i/>
          <w:iCs/>
        </w:rPr>
        <w:t>метапредметные образовательные результаты</w:t>
      </w:r>
      <w:r>
        <w:t xml:space="preserve">, достигаемые в процессе изучения данного курса программы: </w:t>
      </w:r>
    </w:p>
    <w:p w:rsidR="005340B4" w:rsidRDefault="005340B4" w:rsidP="00D27C7C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>
        <w:t>уверенная ориентация учащихся в различных предметных областях за счет осознанного использования при изучении школьных дисциплин таких общепредметных понятий как «</w:t>
      </w:r>
      <w:r w:rsidR="005104D3">
        <w:t>анализ</w:t>
      </w:r>
      <w:r>
        <w:t>», «система», «</w:t>
      </w:r>
      <w:r w:rsidR="005104D3">
        <w:t>синтез</w:t>
      </w:r>
      <w:r>
        <w:t>», «алгоритм», «</w:t>
      </w:r>
      <w:r w:rsidR="005104D3">
        <w:t>структура</w:t>
      </w:r>
      <w:r>
        <w:t>» и др.;</w:t>
      </w:r>
    </w:p>
    <w:p w:rsidR="005340B4" w:rsidRDefault="005340B4" w:rsidP="00786C5F">
      <w:pPr>
        <w:pStyle w:val="a3"/>
        <w:numPr>
          <w:ilvl w:val="0"/>
          <w:numId w:val="24"/>
        </w:numPr>
        <w:jc w:val="both"/>
      </w:pPr>
      <w:r>
        <w:t xml:space="preserve">владение основными общеучебными умениями информационно-логического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5340B4" w:rsidRDefault="005340B4" w:rsidP="00786C5F">
      <w:pPr>
        <w:pStyle w:val="a3"/>
        <w:numPr>
          <w:ilvl w:val="0"/>
          <w:numId w:val="24"/>
        </w:numPr>
        <w:jc w:val="both"/>
      </w:pPr>
      <w: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 </w:t>
      </w:r>
    </w:p>
    <w:p w:rsidR="005340B4" w:rsidRDefault="005340B4" w:rsidP="00786C5F">
      <w:pPr>
        <w:pStyle w:val="a3"/>
        <w:numPr>
          <w:ilvl w:val="0"/>
          <w:numId w:val="24"/>
        </w:numPr>
        <w:jc w:val="both"/>
      </w:pPr>
      <w: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</w:t>
      </w:r>
      <w:r>
        <w:lastRenderedPageBreak/>
        <w:t>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5340B4" w:rsidRDefault="005340B4" w:rsidP="00786C5F">
      <w:pPr>
        <w:pStyle w:val="a3"/>
        <w:numPr>
          <w:ilvl w:val="0"/>
          <w:numId w:val="24"/>
        </w:numPr>
        <w:jc w:val="both"/>
      </w:pPr>
      <w: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5340B4" w:rsidRDefault="005340B4" w:rsidP="00786C5F">
      <w:pPr>
        <w:pStyle w:val="a3"/>
        <w:numPr>
          <w:ilvl w:val="0"/>
          <w:numId w:val="24"/>
        </w:numPr>
        <w:jc w:val="both"/>
      </w:pPr>
      <w: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процессоров; хранение и обработка информации в базах данных; поиск, передача и размещение информации в компьютерных сетях), навыки создания личного информационного пространства; </w:t>
      </w:r>
    </w:p>
    <w:p w:rsidR="005340B4" w:rsidRDefault="005340B4" w:rsidP="00786C5F">
      <w:pPr>
        <w:pStyle w:val="a3"/>
        <w:numPr>
          <w:ilvl w:val="0"/>
          <w:numId w:val="24"/>
        </w:numPr>
        <w:jc w:val="both"/>
      </w:pPr>
      <w:r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:rsidR="005340B4" w:rsidRDefault="005340B4" w:rsidP="00833EA6">
      <w:pPr>
        <w:pStyle w:val="a3"/>
        <w:numPr>
          <w:ilvl w:val="0"/>
          <w:numId w:val="24"/>
        </w:numPr>
        <w:spacing w:before="0" w:beforeAutospacing="0" w:after="0" w:afterAutospacing="0"/>
        <w:jc w:val="both"/>
      </w:pPr>
      <w: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DC1E8A" w:rsidRDefault="00DC1E8A" w:rsidP="00833EA6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:rsidR="004205AF" w:rsidRPr="00F555BD" w:rsidRDefault="004205AF" w:rsidP="00833EA6">
      <w:pPr>
        <w:pStyle w:val="a3"/>
        <w:spacing w:before="0" w:beforeAutospacing="0" w:after="0" w:afterAutospacing="0"/>
        <w:jc w:val="center"/>
        <w:rPr>
          <w:b/>
          <w:bCs/>
          <w:iCs/>
          <w:szCs w:val="28"/>
          <w:u w:val="single"/>
        </w:rPr>
      </w:pPr>
      <w:r w:rsidRPr="00F555BD">
        <w:rPr>
          <w:b/>
          <w:bCs/>
          <w:iCs/>
          <w:szCs w:val="28"/>
          <w:u w:val="single"/>
        </w:rPr>
        <w:t>Содержание курса</w:t>
      </w:r>
      <w:r w:rsidR="00D27C7C" w:rsidRPr="00F555BD">
        <w:rPr>
          <w:b/>
          <w:bCs/>
          <w:iCs/>
          <w:szCs w:val="28"/>
          <w:u w:val="single"/>
        </w:rPr>
        <w:t xml:space="preserve"> внеурочной деятельности</w:t>
      </w:r>
      <w:r w:rsidRPr="00F555BD">
        <w:rPr>
          <w:b/>
          <w:bCs/>
          <w:iCs/>
          <w:szCs w:val="28"/>
          <w:u w:val="single"/>
        </w:rPr>
        <w:t xml:space="preserve"> </w:t>
      </w:r>
    </w:p>
    <w:p w:rsidR="00A27EFC" w:rsidRDefault="00A27EFC" w:rsidP="00F7046E">
      <w:pPr>
        <w:jc w:val="center"/>
        <w:rPr>
          <w:b/>
        </w:rPr>
      </w:pPr>
    </w:p>
    <w:p w:rsidR="00DC1E8A" w:rsidRDefault="00DC1E8A" w:rsidP="00F7046E">
      <w:pPr>
        <w:jc w:val="center"/>
        <w:rPr>
          <w:b/>
        </w:rPr>
      </w:pPr>
      <w:r>
        <w:rPr>
          <w:b/>
        </w:rPr>
        <w:t>Введение (2 часа)</w:t>
      </w:r>
    </w:p>
    <w:p w:rsidR="00DC1E8A" w:rsidRDefault="00DC1E8A" w:rsidP="00DC1E8A">
      <w:pPr>
        <w:ind w:left="708" w:firstLine="708"/>
        <w:jc w:val="both"/>
        <w:rPr>
          <w:szCs w:val="28"/>
        </w:rPr>
      </w:pPr>
      <w:r w:rsidRPr="00DC1E8A">
        <w:rPr>
          <w:szCs w:val="28"/>
        </w:rPr>
        <w:t>Предмет и задачи качественного анализа. Методы качественного анал</w:t>
      </w:r>
      <w:r w:rsidRPr="00DC1E8A">
        <w:rPr>
          <w:szCs w:val="28"/>
        </w:rPr>
        <w:t>и</w:t>
      </w:r>
      <w:r>
        <w:rPr>
          <w:szCs w:val="28"/>
        </w:rPr>
        <w:t>за. Системы</w:t>
      </w:r>
    </w:p>
    <w:p w:rsidR="00DC1E8A" w:rsidRPr="00DC1E8A" w:rsidRDefault="00DC1E8A" w:rsidP="00DC1E8A">
      <w:pPr>
        <w:ind w:left="-142" w:firstLine="850"/>
        <w:jc w:val="both"/>
        <w:rPr>
          <w:szCs w:val="28"/>
        </w:rPr>
      </w:pPr>
      <w:r w:rsidRPr="00DC1E8A">
        <w:rPr>
          <w:szCs w:val="28"/>
        </w:rPr>
        <w:t>качественного анализа. Систематический и дробный ход анализа.</w:t>
      </w:r>
    </w:p>
    <w:p w:rsidR="00DC1E8A" w:rsidRPr="00DC1E8A" w:rsidRDefault="00F555BD" w:rsidP="00DC1E8A">
      <w:pPr>
        <w:ind w:left="708" w:firstLine="708"/>
        <w:jc w:val="both"/>
        <w:rPr>
          <w:szCs w:val="28"/>
        </w:rPr>
      </w:pPr>
      <w:r>
        <w:rPr>
          <w:szCs w:val="28"/>
        </w:rPr>
        <w:t xml:space="preserve">Устройство лаборатории </w:t>
      </w:r>
      <w:r w:rsidR="00DC1E8A" w:rsidRPr="00DC1E8A">
        <w:rPr>
          <w:szCs w:val="28"/>
        </w:rPr>
        <w:t>и ее оборудование. Техника безопасности. Марки химических реактивов и правила хранения их. Дистиллированная вода и ее получение. Химическая посуда общего назначения и мерная. Мытье и сушка химической посуды. Нагревательные приборы. Весы и взвешивание. Измельчение твердых тел. Растворение и растворы. Фильтрование.</w:t>
      </w:r>
    </w:p>
    <w:p w:rsidR="00DC1E8A" w:rsidRPr="00C975E0" w:rsidRDefault="00C975E0" w:rsidP="00DC1E8A">
      <w:pPr>
        <w:ind w:left="567"/>
        <w:jc w:val="center"/>
        <w:rPr>
          <w:b/>
          <w:szCs w:val="28"/>
        </w:rPr>
      </w:pPr>
      <w:r w:rsidRPr="00C975E0">
        <w:rPr>
          <w:b/>
          <w:szCs w:val="28"/>
        </w:rPr>
        <w:t>Тема 1. Основы химического анализа (14 часов)</w:t>
      </w:r>
    </w:p>
    <w:p w:rsidR="00DC1E8A" w:rsidRPr="00DC1E8A" w:rsidRDefault="00DC1E8A" w:rsidP="00C975E0">
      <w:pPr>
        <w:ind w:left="709" w:firstLine="707"/>
        <w:jc w:val="both"/>
        <w:rPr>
          <w:szCs w:val="28"/>
        </w:rPr>
      </w:pPr>
      <w:r w:rsidRPr="00DC1E8A">
        <w:rPr>
          <w:szCs w:val="28"/>
        </w:rPr>
        <w:t xml:space="preserve">Аналитическая классификация катионов и Периодическая система Д.И. Менделеева. Основные условия обнаружения ионов в растворе. </w:t>
      </w:r>
    </w:p>
    <w:p w:rsidR="00DC1E8A" w:rsidRDefault="00DC1E8A" w:rsidP="00C975E0">
      <w:pPr>
        <w:ind w:left="708" w:firstLine="708"/>
        <w:jc w:val="both"/>
        <w:rPr>
          <w:szCs w:val="28"/>
        </w:rPr>
      </w:pPr>
      <w:r w:rsidRPr="00DC1E8A">
        <w:rPr>
          <w:szCs w:val="28"/>
        </w:rPr>
        <w:t xml:space="preserve">Применение закона действия масс к обратимым реакциям. Основные положения теории электролитической диссоциации. Значение теории электролитической диссоциации в качественном анализе. </w:t>
      </w:r>
    </w:p>
    <w:p w:rsidR="00C975E0" w:rsidRDefault="00C975E0" w:rsidP="00C975E0">
      <w:pPr>
        <w:ind w:left="708" w:firstLine="708"/>
        <w:jc w:val="both"/>
        <w:rPr>
          <w:szCs w:val="28"/>
        </w:rPr>
      </w:pPr>
      <w:r w:rsidRPr="00DC1E8A">
        <w:rPr>
          <w:szCs w:val="28"/>
        </w:rPr>
        <w:t>Ионное произведение воды. Водородный показатель рН. Вычисление рН раствора по известной концентрации ионов водорода и обратная задача. Индикаторный метод определения рН исследуемых растворов</w:t>
      </w:r>
      <w:r>
        <w:rPr>
          <w:szCs w:val="28"/>
        </w:rPr>
        <w:t>.</w:t>
      </w:r>
    </w:p>
    <w:p w:rsidR="00C975E0" w:rsidRPr="00DC1E8A" w:rsidRDefault="00C975E0" w:rsidP="00C975E0">
      <w:pPr>
        <w:ind w:left="708" w:firstLine="708"/>
        <w:jc w:val="both"/>
        <w:rPr>
          <w:szCs w:val="28"/>
        </w:rPr>
      </w:pPr>
      <w:r w:rsidRPr="00DC1E8A">
        <w:rPr>
          <w:szCs w:val="28"/>
        </w:rPr>
        <w:t xml:space="preserve">Буферные растворы, применяемые в анализе. Вычисление рН буферных растворов, образованных слабой кислотой и ее солью. Вычисление рН буферных систем, образованных слабыми основаниями и их солями. </w:t>
      </w:r>
    </w:p>
    <w:p w:rsidR="00C975E0" w:rsidRPr="00DC1E8A" w:rsidRDefault="00C975E0" w:rsidP="00C975E0">
      <w:pPr>
        <w:ind w:left="708" w:firstLine="708"/>
        <w:jc w:val="both"/>
        <w:rPr>
          <w:szCs w:val="28"/>
        </w:rPr>
      </w:pPr>
      <w:r w:rsidRPr="00DC1E8A">
        <w:rPr>
          <w:szCs w:val="28"/>
        </w:rPr>
        <w:lastRenderedPageBreak/>
        <w:t>Притонная или протолитическая теория кислот и оснований. Диссоци</w:t>
      </w:r>
      <w:r w:rsidRPr="00DC1E8A">
        <w:rPr>
          <w:szCs w:val="28"/>
        </w:rPr>
        <w:t>а</w:t>
      </w:r>
      <w:r w:rsidRPr="00DC1E8A">
        <w:rPr>
          <w:szCs w:val="28"/>
        </w:rPr>
        <w:t>ция кислот. Диссоциация оснований. Кислотно-основное взаимодейс</w:t>
      </w:r>
      <w:r w:rsidRPr="00DC1E8A">
        <w:rPr>
          <w:szCs w:val="28"/>
        </w:rPr>
        <w:t>т</w:t>
      </w:r>
      <w:r w:rsidRPr="00DC1E8A">
        <w:rPr>
          <w:szCs w:val="28"/>
        </w:rPr>
        <w:t xml:space="preserve">вие. </w:t>
      </w:r>
      <w:r>
        <w:rPr>
          <w:szCs w:val="28"/>
        </w:rPr>
        <w:t xml:space="preserve">Произведение </w:t>
      </w:r>
      <w:r w:rsidRPr="00DC1E8A">
        <w:rPr>
          <w:szCs w:val="28"/>
        </w:rPr>
        <w:t>растворимости. Образование и растворение осадков. У</w:t>
      </w:r>
      <w:r w:rsidRPr="00DC1E8A">
        <w:rPr>
          <w:szCs w:val="28"/>
        </w:rPr>
        <w:t>с</w:t>
      </w:r>
      <w:r w:rsidRPr="00DC1E8A">
        <w:rPr>
          <w:szCs w:val="28"/>
        </w:rPr>
        <w:t>ловия протекания реакций обмена.</w:t>
      </w:r>
    </w:p>
    <w:p w:rsidR="00C975E0" w:rsidRPr="00DC1E8A" w:rsidRDefault="00C975E0" w:rsidP="00C975E0">
      <w:pPr>
        <w:ind w:left="708" w:firstLine="708"/>
        <w:jc w:val="both"/>
        <w:rPr>
          <w:szCs w:val="28"/>
        </w:rPr>
      </w:pPr>
      <w:r w:rsidRPr="00DC1E8A">
        <w:rPr>
          <w:szCs w:val="28"/>
        </w:rPr>
        <w:t>Гидролиз. Константы и степень гидролиза. Значение гидролиза в качес</w:t>
      </w:r>
      <w:r w:rsidRPr="00DC1E8A">
        <w:rPr>
          <w:szCs w:val="28"/>
        </w:rPr>
        <w:t>т</w:t>
      </w:r>
      <w:r w:rsidRPr="00DC1E8A">
        <w:rPr>
          <w:szCs w:val="28"/>
        </w:rPr>
        <w:t>венном анализе. Амфотерность гидроксидов.</w:t>
      </w:r>
    </w:p>
    <w:p w:rsidR="00C975E0" w:rsidRPr="00DC1E8A" w:rsidRDefault="00C975E0" w:rsidP="00C975E0">
      <w:pPr>
        <w:ind w:left="708" w:right="-268" w:firstLine="708"/>
        <w:rPr>
          <w:szCs w:val="28"/>
        </w:rPr>
      </w:pPr>
      <w:r w:rsidRPr="00DC1E8A">
        <w:rPr>
          <w:szCs w:val="28"/>
        </w:rPr>
        <w:t>Значение реакций окисления-восста</w:t>
      </w:r>
      <w:r>
        <w:rPr>
          <w:szCs w:val="28"/>
        </w:rPr>
        <w:t>новления. Составление уравнений о</w:t>
      </w:r>
      <w:r w:rsidRPr="00DC1E8A">
        <w:rPr>
          <w:szCs w:val="28"/>
        </w:rPr>
        <w:t xml:space="preserve">кислительно-восстановительных реакций. </w:t>
      </w:r>
    </w:p>
    <w:p w:rsidR="00C975E0" w:rsidRDefault="00C975E0" w:rsidP="00C975E0">
      <w:pPr>
        <w:ind w:left="708" w:firstLine="708"/>
      </w:pPr>
      <w:r w:rsidRPr="00DC1E8A">
        <w:rPr>
          <w:szCs w:val="28"/>
        </w:rPr>
        <w:t>Диссоциация комплексных ионов. Маскировка и разрушение комплек</w:t>
      </w:r>
      <w:r w:rsidRPr="00DC1E8A">
        <w:rPr>
          <w:szCs w:val="28"/>
        </w:rPr>
        <w:t>с</w:t>
      </w:r>
      <w:r w:rsidRPr="00DC1E8A">
        <w:rPr>
          <w:szCs w:val="28"/>
        </w:rPr>
        <w:t xml:space="preserve">ных ионов. </w:t>
      </w:r>
    </w:p>
    <w:p w:rsidR="00DC1E8A" w:rsidRPr="00DC1E8A" w:rsidRDefault="00DC1E8A" w:rsidP="00A27EFC">
      <w:pPr>
        <w:ind w:left="709" w:firstLine="707"/>
        <w:jc w:val="both"/>
        <w:rPr>
          <w:szCs w:val="28"/>
        </w:rPr>
      </w:pPr>
      <w:r w:rsidRPr="00DC1E8A">
        <w:rPr>
          <w:b/>
          <w:szCs w:val="28"/>
        </w:rPr>
        <w:t>Практическая работа №1</w:t>
      </w:r>
      <w:r w:rsidR="00C975E0">
        <w:rPr>
          <w:b/>
          <w:szCs w:val="28"/>
        </w:rPr>
        <w:t xml:space="preserve"> «</w:t>
      </w:r>
      <w:r w:rsidRPr="00DC1E8A">
        <w:rPr>
          <w:szCs w:val="28"/>
        </w:rPr>
        <w:t>Реакции и ход анализа смеси катионов группы щелочных металлов и аммония (первая аналитичес</w:t>
      </w:r>
      <w:r w:rsidR="00C975E0">
        <w:rPr>
          <w:szCs w:val="28"/>
        </w:rPr>
        <w:t>кая группа катионов)»;</w:t>
      </w:r>
    </w:p>
    <w:p w:rsidR="00DC1E8A" w:rsidRPr="00DC1E8A" w:rsidRDefault="00DC1E8A" w:rsidP="00A27EFC">
      <w:pPr>
        <w:ind w:left="709" w:firstLine="707"/>
        <w:jc w:val="both"/>
        <w:rPr>
          <w:szCs w:val="28"/>
        </w:rPr>
      </w:pPr>
      <w:r w:rsidRPr="00DC1E8A">
        <w:rPr>
          <w:b/>
          <w:szCs w:val="28"/>
        </w:rPr>
        <w:t>Практическая работа №2</w:t>
      </w:r>
      <w:r w:rsidR="00C975E0">
        <w:rPr>
          <w:b/>
          <w:szCs w:val="28"/>
        </w:rPr>
        <w:t xml:space="preserve"> «</w:t>
      </w:r>
      <w:r w:rsidRPr="00DC1E8A">
        <w:rPr>
          <w:szCs w:val="28"/>
        </w:rPr>
        <w:t>Реакции и ход анализа катионов группы хлороводородной кислоты (вт</w:t>
      </w:r>
      <w:r w:rsidRPr="00DC1E8A">
        <w:rPr>
          <w:szCs w:val="28"/>
        </w:rPr>
        <w:t>о</w:t>
      </w:r>
      <w:r w:rsidRPr="00DC1E8A">
        <w:rPr>
          <w:szCs w:val="28"/>
        </w:rPr>
        <w:t>рая</w:t>
      </w:r>
      <w:r w:rsidR="00C975E0">
        <w:rPr>
          <w:szCs w:val="28"/>
        </w:rPr>
        <w:t xml:space="preserve"> аналитическая группа катионов)»;</w:t>
      </w:r>
    </w:p>
    <w:p w:rsidR="00DC1E8A" w:rsidRPr="00DC1E8A" w:rsidRDefault="00DC1E8A" w:rsidP="00A27EFC">
      <w:pPr>
        <w:ind w:left="709" w:firstLine="707"/>
        <w:jc w:val="both"/>
        <w:rPr>
          <w:szCs w:val="28"/>
        </w:rPr>
      </w:pPr>
      <w:r w:rsidRPr="00DC1E8A">
        <w:rPr>
          <w:b/>
          <w:szCs w:val="28"/>
        </w:rPr>
        <w:t>Практическая работа №3</w:t>
      </w:r>
      <w:r w:rsidR="00C975E0">
        <w:rPr>
          <w:b/>
          <w:szCs w:val="28"/>
        </w:rPr>
        <w:t xml:space="preserve"> «</w:t>
      </w:r>
      <w:r w:rsidRPr="00DC1E8A">
        <w:rPr>
          <w:szCs w:val="28"/>
        </w:rPr>
        <w:t>Реакции и ход анализа смеси катионов группы серной кислоты</w:t>
      </w:r>
      <w:r w:rsidR="00C975E0">
        <w:rPr>
          <w:szCs w:val="28"/>
        </w:rPr>
        <w:t xml:space="preserve"> </w:t>
      </w:r>
      <w:r w:rsidRPr="00DC1E8A">
        <w:rPr>
          <w:szCs w:val="28"/>
        </w:rPr>
        <w:t>(третья</w:t>
      </w:r>
      <w:r w:rsidR="00C975E0">
        <w:rPr>
          <w:szCs w:val="28"/>
        </w:rPr>
        <w:t xml:space="preserve"> аналитическая группа катионов)»;</w:t>
      </w:r>
    </w:p>
    <w:p w:rsidR="00DC1E8A" w:rsidRPr="00DC1E8A" w:rsidRDefault="00DC1E8A" w:rsidP="00A27EFC">
      <w:pPr>
        <w:ind w:left="709" w:firstLine="707"/>
        <w:jc w:val="both"/>
        <w:rPr>
          <w:szCs w:val="28"/>
        </w:rPr>
      </w:pPr>
      <w:r w:rsidRPr="00DC1E8A">
        <w:rPr>
          <w:b/>
          <w:szCs w:val="28"/>
        </w:rPr>
        <w:t>Практическая работа №4</w:t>
      </w:r>
      <w:r w:rsidR="00C975E0">
        <w:rPr>
          <w:b/>
          <w:szCs w:val="28"/>
        </w:rPr>
        <w:t xml:space="preserve"> «</w:t>
      </w:r>
      <w:r w:rsidRPr="00DC1E8A">
        <w:rPr>
          <w:szCs w:val="28"/>
        </w:rPr>
        <w:t>Реакции и ход анализа смеси катионов группы амфотерных гидроксидов (четвертая</w:t>
      </w:r>
      <w:r w:rsidR="00C975E0">
        <w:rPr>
          <w:szCs w:val="28"/>
        </w:rPr>
        <w:t xml:space="preserve"> аналитическая группа катионов)»;</w:t>
      </w:r>
    </w:p>
    <w:p w:rsidR="00DC1E8A" w:rsidRPr="00DC1E8A" w:rsidRDefault="00DC1E8A" w:rsidP="00A27EFC">
      <w:pPr>
        <w:ind w:left="709" w:firstLine="707"/>
        <w:jc w:val="both"/>
        <w:rPr>
          <w:szCs w:val="28"/>
        </w:rPr>
      </w:pPr>
      <w:r w:rsidRPr="00DC1E8A">
        <w:rPr>
          <w:b/>
          <w:szCs w:val="28"/>
        </w:rPr>
        <w:t>Практическая работа №5</w:t>
      </w:r>
      <w:r w:rsidR="00C975E0">
        <w:rPr>
          <w:b/>
          <w:szCs w:val="28"/>
        </w:rPr>
        <w:t xml:space="preserve"> «</w:t>
      </w:r>
      <w:r w:rsidRPr="00DC1E8A">
        <w:rPr>
          <w:szCs w:val="28"/>
        </w:rPr>
        <w:t>Реакции и ход анализа смеси катионов группы гидроксидов, нераств</w:t>
      </w:r>
      <w:r w:rsidRPr="00DC1E8A">
        <w:rPr>
          <w:szCs w:val="28"/>
        </w:rPr>
        <w:t>о</w:t>
      </w:r>
      <w:r w:rsidRPr="00DC1E8A">
        <w:rPr>
          <w:szCs w:val="28"/>
        </w:rPr>
        <w:t xml:space="preserve">римых в растворах гидроксидов </w:t>
      </w:r>
      <w:r w:rsidRPr="00DC1E8A">
        <w:rPr>
          <w:szCs w:val="28"/>
          <w:lang w:val="en-US"/>
        </w:rPr>
        <w:t>NaOH</w:t>
      </w:r>
      <w:r w:rsidRPr="00DC1E8A">
        <w:rPr>
          <w:szCs w:val="28"/>
        </w:rPr>
        <w:t xml:space="preserve"> и </w:t>
      </w:r>
      <w:r w:rsidRPr="00DC1E8A">
        <w:rPr>
          <w:szCs w:val="28"/>
          <w:lang w:val="en-US"/>
        </w:rPr>
        <w:t>KOH</w:t>
      </w:r>
      <w:r w:rsidRPr="00DC1E8A">
        <w:rPr>
          <w:szCs w:val="28"/>
        </w:rPr>
        <w:t xml:space="preserve"> (пятая аналитич</w:t>
      </w:r>
      <w:r w:rsidR="00C975E0">
        <w:rPr>
          <w:szCs w:val="28"/>
        </w:rPr>
        <w:t>еская группа катионов)»;</w:t>
      </w:r>
    </w:p>
    <w:p w:rsidR="00DC1E8A" w:rsidRPr="00DC1E8A" w:rsidRDefault="00DC1E8A" w:rsidP="00A27EFC">
      <w:pPr>
        <w:ind w:left="709" w:firstLine="707"/>
        <w:jc w:val="both"/>
        <w:rPr>
          <w:szCs w:val="28"/>
        </w:rPr>
      </w:pPr>
      <w:r w:rsidRPr="00DC1E8A">
        <w:rPr>
          <w:b/>
          <w:szCs w:val="28"/>
        </w:rPr>
        <w:t>Практическая работа №6</w:t>
      </w:r>
      <w:r w:rsidR="00C975E0">
        <w:rPr>
          <w:b/>
          <w:szCs w:val="28"/>
        </w:rPr>
        <w:t xml:space="preserve"> «</w:t>
      </w:r>
      <w:r w:rsidRPr="00DC1E8A">
        <w:rPr>
          <w:szCs w:val="28"/>
        </w:rPr>
        <w:t>Реакции и ход анализа смеси катионов группы гидроксидов, раствор</w:t>
      </w:r>
      <w:r w:rsidRPr="00DC1E8A">
        <w:rPr>
          <w:szCs w:val="28"/>
        </w:rPr>
        <w:t>и</w:t>
      </w:r>
      <w:r w:rsidRPr="00DC1E8A">
        <w:rPr>
          <w:szCs w:val="28"/>
        </w:rPr>
        <w:t>мых в избытке раствора аммиака  (шестая аналитическая группа кати</w:t>
      </w:r>
      <w:r w:rsidRPr="00DC1E8A">
        <w:rPr>
          <w:szCs w:val="28"/>
        </w:rPr>
        <w:t>о</w:t>
      </w:r>
      <w:r w:rsidR="00C975E0">
        <w:rPr>
          <w:szCs w:val="28"/>
        </w:rPr>
        <w:t>нов)».</w:t>
      </w:r>
    </w:p>
    <w:p w:rsidR="00A27EFC" w:rsidRPr="00A27EFC" w:rsidRDefault="003F5889" w:rsidP="00A27EFC">
      <w:pPr>
        <w:jc w:val="center"/>
        <w:rPr>
          <w:b/>
          <w:szCs w:val="28"/>
        </w:rPr>
      </w:pPr>
      <w:r>
        <w:rPr>
          <w:b/>
          <w:szCs w:val="28"/>
        </w:rPr>
        <w:t xml:space="preserve">Тема 2. </w:t>
      </w:r>
      <w:r w:rsidR="00A27EFC" w:rsidRPr="00A27EFC">
        <w:rPr>
          <w:b/>
          <w:szCs w:val="28"/>
        </w:rPr>
        <w:t>Методы химического анализа (16 часов)</w:t>
      </w:r>
    </w:p>
    <w:p w:rsidR="00DC1E8A" w:rsidRPr="00DC1E8A" w:rsidRDefault="00DC1E8A" w:rsidP="00A27EFC">
      <w:pPr>
        <w:ind w:left="567" w:firstLine="709"/>
        <w:rPr>
          <w:szCs w:val="28"/>
        </w:rPr>
      </w:pPr>
      <w:r w:rsidRPr="00DC1E8A">
        <w:rPr>
          <w:szCs w:val="28"/>
        </w:rPr>
        <w:t>Хроматографический метод в качественном анализе.</w:t>
      </w:r>
    </w:p>
    <w:p w:rsidR="00A27EFC" w:rsidRDefault="00A27EFC" w:rsidP="00A27EFC">
      <w:pPr>
        <w:ind w:left="1135" w:firstLine="141"/>
        <w:jc w:val="both"/>
        <w:rPr>
          <w:szCs w:val="28"/>
        </w:rPr>
      </w:pPr>
      <w:r w:rsidRPr="00DC1E8A">
        <w:rPr>
          <w:szCs w:val="28"/>
        </w:rPr>
        <w:t xml:space="preserve">Классификация анионов и групповые реагенты. </w:t>
      </w:r>
    </w:p>
    <w:p w:rsidR="00A27EFC" w:rsidRPr="00DC1E8A" w:rsidRDefault="00A27EFC" w:rsidP="00A27EFC">
      <w:pPr>
        <w:ind w:left="994" w:firstLine="282"/>
        <w:jc w:val="both"/>
        <w:rPr>
          <w:szCs w:val="28"/>
        </w:rPr>
      </w:pPr>
      <w:r w:rsidRPr="00DC1E8A">
        <w:rPr>
          <w:szCs w:val="28"/>
        </w:rPr>
        <w:t>Задачи и методы количественного анализа. Концентрирование вещества.</w:t>
      </w:r>
    </w:p>
    <w:p w:rsidR="00A27EFC" w:rsidRPr="00DC1E8A" w:rsidRDefault="00A27EFC" w:rsidP="00A27EFC">
      <w:pPr>
        <w:ind w:left="708" w:firstLine="568"/>
        <w:jc w:val="both"/>
        <w:rPr>
          <w:szCs w:val="28"/>
        </w:rPr>
      </w:pPr>
      <w:r w:rsidRPr="00DC1E8A">
        <w:rPr>
          <w:szCs w:val="28"/>
        </w:rPr>
        <w:t>Сущность гравиметрический анализа. Точность количественного ан</w:t>
      </w:r>
      <w:r w:rsidRPr="00DC1E8A">
        <w:rPr>
          <w:szCs w:val="28"/>
        </w:rPr>
        <w:t>а</w:t>
      </w:r>
      <w:r>
        <w:rPr>
          <w:szCs w:val="28"/>
        </w:rPr>
        <w:t xml:space="preserve">лиза. </w:t>
      </w:r>
      <w:r w:rsidRPr="00DC1E8A">
        <w:rPr>
          <w:szCs w:val="28"/>
        </w:rPr>
        <w:t xml:space="preserve">Вычисления в количественном анализе. </w:t>
      </w:r>
    </w:p>
    <w:p w:rsidR="00A27EFC" w:rsidRPr="00DC1E8A" w:rsidRDefault="00A27EFC" w:rsidP="00A27EFC">
      <w:pPr>
        <w:ind w:left="708" w:firstLine="568"/>
        <w:jc w:val="both"/>
        <w:rPr>
          <w:szCs w:val="28"/>
        </w:rPr>
      </w:pPr>
      <w:r w:rsidRPr="00DC1E8A">
        <w:rPr>
          <w:szCs w:val="28"/>
        </w:rPr>
        <w:t>Сущность и особенности титриметрического анализа. Выражение ко</w:t>
      </w:r>
      <w:r w:rsidRPr="00DC1E8A">
        <w:rPr>
          <w:szCs w:val="28"/>
        </w:rPr>
        <w:t>н</w:t>
      </w:r>
      <w:r w:rsidRPr="00DC1E8A">
        <w:rPr>
          <w:szCs w:val="28"/>
        </w:rPr>
        <w:t>центрации растворов в титриметрическом анализе. Приготовление и</w:t>
      </w:r>
      <w:r w:rsidRPr="00DC1E8A">
        <w:rPr>
          <w:szCs w:val="28"/>
        </w:rPr>
        <w:t>с</w:t>
      </w:r>
      <w:r w:rsidRPr="00DC1E8A">
        <w:rPr>
          <w:szCs w:val="28"/>
        </w:rPr>
        <w:t>ходных и рабочих титрованных растворов.</w:t>
      </w:r>
    </w:p>
    <w:p w:rsidR="00A27EFC" w:rsidRPr="00DC1E8A" w:rsidRDefault="00A27EFC" w:rsidP="00A27EFC">
      <w:pPr>
        <w:ind w:left="708" w:firstLine="568"/>
        <w:rPr>
          <w:szCs w:val="28"/>
        </w:rPr>
      </w:pPr>
      <w:r w:rsidRPr="00DC1E8A">
        <w:rPr>
          <w:szCs w:val="28"/>
        </w:rPr>
        <w:t>Сущность метода</w:t>
      </w:r>
      <w:r>
        <w:rPr>
          <w:szCs w:val="28"/>
        </w:rPr>
        <w:t xml:space="preserve"> нейтрализации</w:t>
      </w:r>
      <w:r w:rsidRPr="00DC1E8A">
        <w:rPr>
          <w:szCs w:val="28"/>
        </w:rPr>
        <w:t>. Индикаторы метода кислотно-основного титрования.</w:t>
      </w:r>
      <w:r w:rsidRPr="00A27EFC">
        <w:rPr>
          <w:szCs w:val="28"/>
        </w:rPr>
        <w:t xml:space="preserve"> </w:t>
      </w:r>
      <w:r w:rsidRPr="00DC1E8A">
        <w:rPr>
          <w:szCs w:val="28"/>
        </w:rPr>
        <w:t xml:space="preserve">Сущность и классификация методов редоксиметрии. </w:t>
      </w:r>
      <w:r w:rsidR="004C49DA">
        <w:rPr>
          <w:szCs w:val="28"/>
        </w:rPr>
        <w:t xml:space="preserve"> </w:t>
      </w:r>
      <w:r w:rsidRPr="00DC1E8A">
        <w:rPr>
          <w:szCs w:val="28"/>
        </w:rPr>
        <w:t>Перманганатоме</w:t>
      </w:r>
      <w:r w:rsidRPr="00DC1E8A">
        <w:rPr>
          <w:szCs w:val="28"/>
        </w:rPr>
        <w:t>т</w:t>
      </w:r>
      <w:r w:rsidRPr="00DC1E8A">
        <w:rPr>
          <w:szCs w:val="28"/>
        </w:rPr>
        <w:t>рия.</w:t>
      </w:r>
    </w:p>
    <w:p w:rsidR="00A27EFC" w:rsidRPr="00DC1E8A" w:rsidRDefault="00A27EFC" w:rsidP="00A27EFC">
      <w:pPr>
        <w:ind w:left="708" w:firstLine="568"/>
        <w:jc w:val="both"/>
        <w:rPr>
          <w:szCs w:val="28"/>
        </w:rPr>
      </w:pPr>
      <w:r w:rsidRPr="00DC1E8A">
        <w:rPr>
          <w:szCs w:val="28"/>
        </w:rPr>
        <w:t>Сущность метода</w:t>
      </w:r>
      <w:r>
        <w:rPr>
          <w:szCs w:val="28"/>
        </w:rPr>
        <w:t xml:space="preserve"> йодометрии</w:t>
      </w:r>
      <w:r w:rsidRPr="00DC1E8A">
        <w:rPr>
          <w:szCs w:val="28"/>
        </w:rPr>
        <w:t>. Приготовление рабочих растворов йода и тиосул</w:t>
      </w:r>
      <w:r w:rsidRPr="00DC1E8A">
        <w:rPr>
          <w:szCs w:val="28"/>
        </w:rPr>
        <w:t>ь</w:t>
      </w:r>
      <w:r w:rsidRPr="00DC1E8A">
        <w:rPr>
          <w:szCs w:val="28"/>
        </w:rPr>
        <w:t>фата натрия. Установление нормальности раствора тиосульфата натрия по титрованному раствору перманганата калия.</w:t>
      </w:r>
    </w:p>
    <w:p w:rsidR="00A27EFC" w:rsidRDefault="00A27EFC" w:rsidP="00A27EFC">
      <w:pPr>
        <w:ind w:left="709" w:firstLine="851"/>
        <w:jc w:val="both"/>
        <w:rPr>
          <w:szCs w:val="28"/>
        </w:rPr>
      </w:pPr>
      <w:r>
        <w:rPr>
          <w:b/>
          <w:szCs w:val="28"/>
        </w:rPr>
        <w:t xml:space="preserve">Практическая работа </w:t>
      </w:r>
      <w:r w:rsidR="00DC1E8A" w:rsidRPr="00DC1E8A">
        <w:rPr>
          <w:b/>
          <w:szCs w:val="28"/>
        </w:rPr>
        <w:t>№7</w:t>
      </w:r>
      <w:r>
        <w:rPr>
          <w:b/>
          <w:szCs w:val="28"/>
        </w:rPr>
        <w:t xml:space="preserve"> «</w:t>
      </w:r>
      <w:r w:rsidR="00DC1E8A" w:rsidRPr="00DC1E8A">
        <w:rPr>
          <w:szCs w:val="28"/>
        </w:rPr>
        <w:t xml:space="preserve">Разделение и определение катионов второй </w:t>
      </w:r>
      <w:r>
        <w:rPr>
          <w:szCs w:val="28"/>
        </w:rPr>
        <w:t>а</w:t>
      </w:r>
      <w:r w:rsidR="00DC1E8A" w:rsidRPr="00DC1E8A">
        <w:rPr>
          <w:szCs w:val="28"/>
        </w:rPr>
        <w:t>налитической группы сп</w:t>
      </w:r>
      <w:r w:rsidR="00DC1E8A" w:rsidRPr="00DC1E8A">
        <w:rPr>
          <w:szCs w:val="28"/>
        </w:rPr>
        <w:t>о</w:t>
      </w:r>
      <w:r w:rsidR="00DC1E8A" w:rsidRPr="00DC1E8A">
        <w:rPr>
          <w:szCs w:val="28"/>
        </w:rPr>
        <w:t>собом бу</w:t>
      </w:r>
      <w:r>
        <w:rPr>
          <w:szCs w:val="28"/>
        </w:rPr>
        <w:t>мажной осадочной хроматографии»;</w:t>
      </w:r>
    </w:p>
    <w:p w:rsidR="00DC1E8A" w:rsidRPr="00DC1E8A" w:rsidRDefault="00A27EFC" w:rsidP="00A27EFC">
      <w:pPr>
        <w:ind w:left="709" w:firstLine="851"/>
        <w:jc w:val="both"/>
        <w:rPr>
          <w:szCs w:val="28"/>
        </w:rPr>
      </w:pPr>
      <w:r w:rsidRPr="00A27EFC">
        <w:rPr>
          <w:b/>
          <w:szCs w:val="28"/>
        </w:rPr>
        <w:t>Практическая работа №8</w:t>
      </w:r>
      <w:r w:rsidRPr="00DC1E8A">
        <w:rPr>
          <w:szCs w:val="28"/>
        </w:rPr>
        <w:t xml:space="preserve"> </w:t>
      </w:r>
      <w:r>
        <w:rPr>
          <w:szCs w:val="28"/>
        </w:rPr>
        <w:t>«</w:t>
      </w:r>
      <w:r w:rsidRPr="00DC1E8A">
        <w:rPr>
          <w:szCs w:val="28"/>
        </w:rPr>
        <w:t>Реакции и ход анал</w:t>
      </w:r>
      <w:r>
        <w:rPr>
          <w:szCs w:val="28"/>
        </w:rPr>
        <w:t>иза смеси анионов первой группы»;</w:t>
      </w:r>
    </w:p>
    <w:p w:rsidR="00DC1E8A" w:rsidRPr="00DC1E8A" w:rsidRDefault="00DC1E8A" w:rsidP="00A27EFC">
      <w:pPr>
        <w:ind w:left="709" w:firstLine="851"/>
        <w:jc w:val="both"/>
        <w:rPr>
          <w:szCs w:val="28"/>
        </w:rPr>
      </w:pPr>
      <w:r w:rsidRPr="00DC1E8A">
        <w:rPr>
          <w:b/>
          <w:szCs w:val="28"/>
        </w:rPr>
        <w:t xml:space="preserve">Практическая работа №9 </w:t>
      </w:r>
      <w:r w:rsidR="00A27EFC">
        <w:rPr>
          <w:b/>
          <w:szCs w:val="28"/>
        </w:rPr>
        <w:t>«</w:t>
      </w:r>
      <w:r w:rsidRPr="00DC1E8A">
        <w:rPr>
          <w:szCs w:val="28"/>
        </w:rPr>
        <w:t>Реакции и ход анализа смеси</w:t>
      </w:r>
      <w:r w:rsidR="00A27EFC">
        <w:rPr>
          <w:szCs w:val="28"/>
        </w:rPr>
        <w:t xml:space="preserve"> анионов второй и третьей групп»;</w:t>
      </w:r>
    </w:p>
    <w:p w:rsidR="00DC1E8A" w:rsidRPr="00DC1E8A" w:rsidRDefault="00DC1E8A" w:rsidP="00A27EFC">
      <w:pPr>
        <w:ind w:left="709" w:firstLine="851"/>
        <w:rPr>
          <w:szCs w:val="28"/>
        </w:rPr>
      </w:pPr>
      <w:r w:rsidRPr="00DC1E8A">
        <w:rPr>
          <w:b/>
          <w:szCs w:val="28"/>
        </w:rPr>
        <w:t xml:space="preserve">Практическая работа №10 </w:t>
      </w:r>
      <w:r w:rsidR="00A27EFC">
        <w:rPr>
          <w:b/>
          <w:szCs w:val="28"/>
        </w:rPr>
        <w:t>«</w:t>
      </w:r>
      <w:r w:rsidR="00A27EFC">
        <w:rPr>
          <w:szCs w:val="28"/>
        </w:rPr>
        <w:t>Анализ твердого вещества»;</w:t>
      </w:r>
    </w:p>
    <w:p w:rsidR="00DC1E8A" w:rsidRPr="00DC1E8A" w:rsidRDefault="00DC1E8A" w:rsidP="00A27EFC">
      <w:pPr>
        <w:ind w:left="709" w:firstLine="851"/>
        <w:rPr>
          <w:szCs w:val="28"/>
        </w:rPr>
      </w:pPr>
      <w:r w:rsidRPr="00DC1E8A">
        <w:rPr>
          <w:b/>
          <w:szCs w:val="28"/>
        </w:rPr>
        <w:t>Практическая работа №11</w:t>
      </w:r>
      <w:r w:rsidR="00A27EFC">
        <w:rPr>
          <w:b/>
          <w:szCs w:val="28"/>
        </w:rPr>
        <w:t xml:space="preserve"> «</w:t>
      </w:r>
      <w:r w:rsidRPr="00DC1E8A">
        <w:rPr>
          <w:szCs w:val="28"/>
        </w:rPr>
        <w:t xml:space="preserve">Определение </w:t>
      </w:r>
      <w:r w:rsidRPr="00DC1E8A">
        <w:rPr>
          <w:szCs w:val="28"/>
          <w:lang w:val="en-US"/>
        </w:rPr>
        <w:t>Fe</w:t>
      </w:r>
      <w:r w:rsidRPr="00DC1E8A">
        <w:rPr>
          <w:szCs w:val="28"/>
          <w:vertAlign w:val="superscript"/>
        </w:rPr>
        <w:t xml:space="preserve">3+ </w:t>
      </w:r>
      <w:r w:rsidRPr="00DC1E8A">
        <w:rPr>
          <w:szCs w:val="28"/>
        </w:rPr>
        <w:t>в растворах хлорида железа (</w:t>
      </w:r>
      <w:r w:rsidRPr="00DC1E8A">
        <w:rPr>
          <w:szCs w:val="28"/>
          <w:lang w:val="en-US"/>
        </w:rPr>
        <w:t>III</w:t>
      </w:r>
      <w:r w:rsidRPr="00DC1E8A">
        <w:rPr>
          <w:szCs w:val="28"/>
        </w:rPr>
        <w:t xml:space="preserve">) и </w:t>
      </w:r>
      <w:r w:rsidRPr="00DC1E8A">
        <w:rPr>
          <w:szCs w:val="28"/>
          <w:lang w:val="en-US"/>
        </w:rPr>
        <w:t>Ca</w:t>
      </w:r>
      <w:r w:rsidRPr="00DC1E8A">
        <w:rPr>
          <w:szCs w:val="28"/>
          <w:vertAlign w:val="superscript"/>
        </w:rPr>
        <w:t>2+</w:t>
      </w:r>
      <w:r w:rsidR="00A27EFC">
        <w:rPr>
          <w:szCs w:val="28"/>
        </w:rPr>
        <w:t xml:space="preserve"> в карбонате кальция»;</w:t>
      </w:r>
    </w:p>
    <w:p w:rsidR="00DC1E8A" w:rsidRPr="00DC1E8A" w:rsidRDefault="00DC1E8A" w:rsidP="00A27EFC">
      <w:pPr>
        <w:ind w:left="709" w:firstLine="851"/>
        <w:jc w:val="both"/>
        <w:rPr>
          <w:szCs w:val="28"/>
        </w:rPr>
      </w:pPr>
      <w:r w:rsidRPr="00DC1E8A">
        <w:rPr>
          <w:b/>
          <w:szCs w:val="28"/>
        </w:rPr>
        <w:t>Практическая работа №12</w:t>
      </w:r>
      <w:r w:rsidR="00A27EFC">
        <w:rPr>
          <w:b/>
          <w:szCs w:val="28"/>
        </w:rPr>
        <w:t xml:space="preserve"> «</w:t>
      </w:r>
      <w:r w:rsidRPr="00DC1E8A">
        <w:rPr>
          <w:szCs w:val="28"/>
        </w:rPr>
        <w:t>Приготовление титрованных растворов кислот и щелочей. Определение содержания гидроксида натрия в ра</w:t>
      </w:r>
      <w:r w:rsidR="00A27EFC">
        <w:rPr>
          <w:szCs w:val="28"/>
        </w:rPr>
        <w:t>створе неизвестной концентрации»;</w:t>
      </w:r>
    </w:p>
    <w:p w:rsidR="00DC1E8A" w:rsidRDefault="00DC1E8A" w:rsidP="00A27EFC">
      <w:pPr>
        <w:ind w:left="709" w:firstLine="851"/>
        <w:jc w:val="both"/>
        <w:rPr>
          <w:szCs w:val="28"/>
        </w:rPr>
      </w:pPr>
      <w:r w:rsidRPr="00DC1E8A">
        <w:rPr>
          <w:b/>
          <w:szCs w:val="28"/>
        </w:rPr>
        <w:t>Практическая работа №13</w:t>
      </w:r>
      <w:r w:rsidR="00A27EFC">
        <w:rPr>
          <w:b/>
          <w:szCs w:val="28"/>
        </w:rPr>
        <w:t xml:space="preserve"> «</w:t>
      </w:r>
      <w:r w:rsidRPr="00DC1E8A">
        <w:rPr>
          <w:szCs w:val="28"/>
        </w:rPr>
        <w:t>Установление нормальности и титра раствора йода по титрованному раств</w:t>
      </w:r>
      <w:r w:rsidRPr="00DC1E8A">
        <w:rPr>
          <w:szCs w:val="28"/>
        </w:rPr>
        <w:t>о</w:t>
      </w:r>
      <w:r w:rsidRPr="00DC1E8A">
        <w:rPr>
          <w:szCs w:val="28"/>
        </w:rPr>
        <w:t>ру тиосульфата натрия, определение содержания меди в растворе сульфата меди (</w:t>
      </w:r>
      <w:r w:rsidRPr="00DC1E8A">
        <w:rPr>
          <w:szCs w:val="28"/>
          <w:lang w:val="en-US"/>
        </w:rPr>
        <w:t>II</w:t>
      </w:r>
      <w:r w:rsidR="00A27EFC">
        <w:rPr>
          <w:szCs w:val="28"/>
        </w:rPr>
        <w:t xml:space="preserve">)». </w:t>
      </w:r>
    </w:p>
    <w:p w:rsidR="00D061CE" w:rsidRPr="00DC1E8A" w:rsidRDefault="003F5889" w:rsidP="00D061CE">
      <w:pPr>
        <w:ind w:left="709" w:firstLine="851"/>
        <w:jc w:val="center"/>
        <w:rPr>
          <w:szCs w:val="28"/>
        </w:rPr>
      </w:pPr>
      <w:r>
        <w:rPr>
          <w:b/>
          <w:szCs w:val="28"/>
        </w:rPr>
        <w:t xml:space="preserve"> Тема 3. </w:t>
      </w:r>
      <w:r w:rsidR="00D061CE">
        <w:rPr>
          <w:b/>
          <w:szCs w:val="28"/>
        </w:rPr>
        <w:t>Аналитический практикум (2 часа)</w:t>
      </w:r>
    </w:p>
    <w:p w:rsidR="00DC1E8A" w:rsidRPr="00D061CE" w:rsidRDefault="00DC1E8A" w:rsidP="00D061CE">
      <w:pPr>
        <w:ind w:firstLine="708"/>
        <w:jc w:val="both"/>
        <w:rPr>
          <w:szCs w:val="28"/>
        </w:rPr>
      </w:pPr>
      <w:r w:rsidRPr="00D061CE">
        <w:rPr>
          <w:szCs w:val="28"/>
        </w:rPr>
        <w:lastRenderedPageBreak/>
        <w:t>Аналитические работы прикладного характера.</w:t>
      </w:r>
    </w:p>
    <w:p w:rsidR="0038227D" w:rsidRDefault="0038227D" w:rsidP="0038227D">
      <w:pPr>
        <w:jc w:val="center"/>
        <w:rPr>
          <w:b/>
        </w:rPr>
      </w:pPr>
    </w:p>
    <w:p w:rsidR="004A72CF" w:rsidRPr="00833EA6" w:rsidRDefault="00833EA6" w:rsidP="0038227D">
      <w:pPr>
        <w:jc w:val="center"/>
        <w:rPr>
          <w:b/>
        </w:rPr>
      </w:pPr>
      <w:r>
        <w:rPr>
          <w:b/>
        </w:rPr>
        <w:t>Ф</w:t>
      </w:r>
      <w:r w:rsidRPr="00833EA6">
        <w:rPr>
          <w:b/>
        </w:rPr>
        <w:t>ормы организации деятельности</w:t>
      </w:r>
    </w:p>
    <w:p w:rsidR="004A72CF" w:rsidRPr="006A18DE" w:rsidRDefault="004A72CF" w:rsidP="0038227D">
      <w:pPr>
        <w:pStyle w:val="ae"/>
        <w:numPr>
          <w:ilvl w:val="0"/>
          <w:numId w:val="71"/>
        </w:numPr>
        <w:ind w:firstLine="556"/>
        <w:jc w:val="both"/>
        <w:rPr>
          <w:rFonts w:eastAsia="Wingdings"/>
          <w:vertAlign w:val="superscript"/>
        </w:rPr>
      </w:pPr>
      <w:r w:rsidRPr="006A18DE">
        <w:t>теоретическое занятие;</w:t>
      </w:r>
    </w:p>
    <w:p w:rsidR="004A72CF" w:rsidRPr="006A18DE" w:rsidRDefault="004A72CF" w:rsidP="0038227D">
      <w:pPr>
        <w:pStyle w:val="ae"/>
        <w:numPr>
          <w:ilvl w:val="0"/>
          <w:numId w:val="71"/>
        </w:numPr>
        <w:ind w:firstLine="556"/>
        <w:jc w:val="both"/>
        <w:rPr>
          <w:rFonts w:eastAsia="Wingdings"/>
          <w:vertAlign w:val="superscript"/>
        </w:rPr>
      </w:pPr>
      <w:r w:rsidRPr="006A18DE">
        <w:t>самостоятельная работа (</w:t>
      </w:r>
      <w:r w:rsidR="00D061CE">
        <w:t>лабораторные практикумы</w:t>
      </w:r>
      <w:r w:rsidRPr="006A18DE">
        <w:t>);</w:t>
      </w:r>
    </w:p>
    <w:p w:rsidR="00D061CE" w:rsidRPr="00317131" w:rsidRDefault="004A72CF" w:rsidP="0038227D">
      <w:pPr>
        <w:pStyle w:val="ae"/>
        <w:numPr>
          <w:ilvl w:val="0"/>
          <w:numId w:val="71"/>
        </w:numPr>
        <w:ind w:firstLine="556"/>
        <w:jc w:val="both"/>
        <w:rPr>
          <w:rFonts w:eastAsia="Wingdings"/>
          <w:vertAlign w:val="superscript"/>
        </w:rPr>
      </w:pPr>
      <w:r w:rsidRPr="006A18DE">
        <w:t>проектная деятельность (получение новых знаний, реализация личных проектов);</w:t>
      </w:r>
    </w:p>
    <w:p w:rsidR="004A72CF" w:rsidRPr="00833EA6" w:rsidRDefault="00833EA6" w:rsidP="0038227D">
      <w:pPr>
        <w:jc w:val="center"/>
        <w:rPr>
          <w:b/>
        </w:rPr>
      </w:pPr>
      <w:bookmarkStart w:id="0" w:name="_Toc495865684"/>
      <w:bookmarkStart w:id="1" w:name="_Toc498584354"/>
      <w:bookmarkStart w:id="2" w:name="_Toc498589680"/>
      <w:r w:rsidRPr="00833EA6">
        <w:rPr>
          <w:b/>
        </w:rPr>
        <w:t xml:space="preserve">Виды деятельности </w:t>
      </w:r>
      <w:bookmarkEnd w:id="0"/>
      <w:bookmarkEnd w:id="1"/>
      <w:bookmarkEnd w:id="2"/>
    </w:p>
    <w:p w:rsidR="004A72CF" w:rsidRPr="00BF1A0D" w:rsidRDefault="004A72CF" w:rsidP="0038227D">
      <w:pPr>
        <w:numPr>
          <w:ilvl w:val="0"/>
          <w:numId w:val="72"/>
        </w:numPr>
        <w:ind w:firstLine="556"/>
        <w:contextualSpacing/>
        <w:jc w:val="both"/>
        <w:rPr>
          <w:rFonts w:eastAsia="Wingdings"/>
          <w:vertAlign w:val="superscript"/>
        </w:rPr>
      </w:pPr>
      <w:r w:rsidRPr="00BF1A0D">
        <w:t>индивидуальная и групповая</w:t>
      </w:r>
      <w:r w:rsidR="00833EA6">
        <w:t xml:space="preserve"> </w:t>
      </w:r>
      <w:r w:rsidRPr="00BF1A0D">
        <w:t>работа;</w:t>
      </w:r>
    </w:p>
    <w:p w:rsidR="004A72CF" w:rsidRPr="00BF1A0D" w:rsidRDefault="004A72CF" w:rsidP="0038227D">
      <w:pPr>
        <w:numPr>
          <w:ilvl w:val="0"/>
          <w:numId w:val="72"/>
        </w:numPr>
        <w:ind w:firstLine="556"/>
        <w:contextualSpacing/>
        <w:jc w:val="both"/>
        <w:rPr>
          <w:rFonts w:eastAsia="Wingdings"/>
          <w:vertAlign w:val="superscript"/>
        </w:rPr>
      </w:pPr>
      <w:r w:rsidRPr="00BF1A0D">
        <w:t>коллективные, парн</w:t>
      </w:r>
      <w:r w:rsidR="00833EA6">
        <w:t xml:space="preserve">ые и индивидуальные творческие </w:t>
      </w:r>
      <w:r w:rsidRPr="00BF1A0D">
        <w:t>проекты;</w:t>
      </w:r>
    </w:p>
    <w:p w:rsidR="004A72CF" w:rsidRPr="00BF1A0D" w:rsidRDefault="004A72CF" w:rsidP="0038227D">
      <w:pPr>
        <w:numPr>
          <w:ilvl w:val="0"/>
          <w:numId w:val="72"/>
        </w:numPr>
        <w:ind w:firstLine="556"/>
        <w:contextualSpacing/>
        <w:jc w:val="both"/>
        <w:rPr>
          <w:rFonts w:eastAsia="Wingdings"/>
          <w:vertAlign w:val="superscript"/>
        </w:rPr>
      </w:pPr>
      <w:r w:rsidRPr="00BF1A0D">
        <w:t>индивидуальные и групповые беседы;</w:t>
      </w:r>
    </w:p>
    <w:p w:rsidR="004A72CF" w:rsidRPr="00317131" w:rsidRDefault="004A72CF" w:rsidP="0038227D">
      <w:pPr>
        <w:numPr>
          <w:ilvl w:val="0"/>
          <w:numId w:val="72"/>
        </w:numPr>
        <w:ind w:firstLine="556"/>
        <w:contextualSpacing/>
        <w:jc w:val="both"/>
        <w:rPr>
          <w:rFonts w:eastAsia="Wingdings"/>
          <w:vertAlign w:val="superscript"/>
        </w:rPr>
      </w:pPr>
      <w:r w:rsidRPr="00BF1A0D">
        <w:t>круглый стол, мозговой штурм;</w:t>
      </w:r>
    </w:p>
    <w:p w:rsidR="00317131" w:rsidRPr="00BF1A0D" w:rsidRDefault="00317131" w:rsidP="0038227D">
      <w:pPr>
        <w:numPr>
          <w:ilvl w:val="0"/>
          <w:numId w:val="72"/>
        </w:numPr>
        <w:ind w:firstLine="556"/>
        <w:contextualSpacing/>
        <w:jc w:val="both"/>
        <w:rPr>
          <w:rFonts w:eastAsia="Wingdings"/>
          <w:vertAlign w:val="superscript"/>
        </w:rPr>
      </w:pPr>
      <w:r>
        <w:t>лабораторный практикум.</w:t>
      </w:r>
    </w:p>
    <w:p w:rsidR="00E906C8" w:rsidRDefault="00E906C8" w:rsidP="0038227D">
      <w:pPr>
        <w:tabs>
          <w:tab w:val="left" w:pos="707"/>
        </w:tabs>
        <w:ind w:left="720" w:right="20"/>
        <w:contextualSpacing/>
        <w:jc w:val="center"/>
        <w:rPr>
          <w:b/>
          <w:u w:val="single"/>
        </w:rPr>
      </w:pPr>
      <w:bookmarkStart w:id="3" w:name="_Toc498593516"/>
    </w:p>
    <w:p w:rsidR="004A72CF" w:rsidRDefault="00F7046E" w:rsidP="004A72CF">
      <w:pPr>
        <w:tabs>
          <w:tab w:val="left" w:pos="707"/>
        </w:tabs>
        <w:spacing w:line="276" w:lineRule="auto"/>
        <w:ind w:left="720" w:right="20"/>
        <w:contextualSpacing/>
        <w:jc w:val="center"/>
      </w:pPr>
      <w:r w:rsidRPr="00F555BD">
        <w:rPr>
          <w:b/>
          <w:u w:val="single"/>
        </w:rPr>
        <w:t>Тематическое планирование</w:t>
      </w:r>
      <w:bookmarkEnd w:id="3"/>
    </w:p>
    <w:p w:rsidR="00F555BD" w:rsidRDefault="00F555BD" w:rsidP="004C49DA">
      <w:pPr>
        <w:shd w:val="clear" w:color="auto" w:fill="FFFFFF"/>
        <w:ind w:left="709" w:firstLine="709"/>
        <w:jc w:val="both"/>
        <w:rPr>
          <w:szCs w:val="28"/>
        </w:rPr>
      </w:pPr>
      <w:r w:rsidRPr="00F555BD">
        <w:rPr>
          <w:szCs w:val="28"/>
        </w:rPr>
        <w:t xml:space="preserve">Тематическое планирование </w:t>
      </w:r>
      <w:r>
        <w:rPr>
          <w:szCs w:val="28"/>
        </w:rPr>
        <w:t>курса внеурочной деятельности</w:t>
      </w:r>
      <w:r w:rsidRPr="00F555BD">
        <w:rPr>
          <w:szCs w:val="28"/>
        </w:rPr>
        <w:t xml:space="preserve"> </w:t>
      </w:r>
      <w:r w:rsidR="0038227D">
        <w:rPr>
          <w:szCs w:val="28"/>
        </w:rPr>
        <w:t xml:space="preserve">«Основы химического анализа» </w:t>
      </w:r>
      <w:r w:rsidRPr="00F555BD">
        <w:rPr>
          <w:szCs w:val="28"/>
        </w:rPr>
        <w:t>для</w:t>
      </w:r>
      <w:r>
        <w:rPr>
          <w:szCs w:val="28"/>
        </w:rPr>
        <w:t xml:space="preserve"> 8</w:t>
      </w:r>
      <w:r w:rsidR="00CB78EB">
        <w:rPr>
          <w:szCs w:val="28"/>
        </w:rPr>
        <w:t xml:space="preserve"> </w:t>
      </w:r>
      <w:r>
        <w:rPr>
          <w:szCs w:val="28"/>
        </w:rPr>
        <w:t>- 9-го классов</w:t>
      </w:r>
      <w:r w:rsidRPr="00F555BD">
        <w:rPr>
          <w:szCs w:val="28"/>
        </w:rPr>
        <w:t xml:space="preserve">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ООО:</w:t>
      </w:r>
    </w:p>
    <w:p w:rsidR="004C49DA" w:rsidRPr="004C49DA" w:rsidRDefault="004C49DA" w:rsidP="004C49DA">
      <w:pPr>
        <w:shd w:val="clear" w:color="auto" w:fill="FFFFFF"/>
        <w:ind w:left="709" w:firstLine="709"/>
        <w:jc w:val="both"/>
        <w:rPr>
          <w:szCs w:val="28"/>
        </w:rPr>
      </w:pPr>
      <w:r w:rsidRPr="004C49DA">
        <w:rPr>
          <w:szCs w:val="28"/>
        </w:rPr>
        <w:t>1. Развитие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</w:r>
    </w:p>
    <w:p w:rsidR="004C49DA" w:rsidRPr="00E906C8" w:rsidRDefault="004C49DA" w:rsidP="004C49DA">
      <w:pPr>
        <w:shd w:val="clear" w:color="auto" w:fill="FFFFFF"/>
        <w:ind w:left="709" w:firstLine="709"/>
        <w:jc w:val="both"/>
        <w:rPr>
          <w:szCs w:val="28"/>
        </w:rPr>
      </w:pPr>
      <w:r w:rsidRPr="004C49DA">
        <w:rPr>
          <w:szCs w:val="28"/>
        </w:rPr>
        <w:t xml:space="preserve">2. </w:t>
      </w:r>
      <w:r w:rsidR="00E906C8" w:rsidRPr="00E906C8">
        <w:rPr>
          <w:szCs w:val="28"/>
        </w:rPr>
        <w:t xml:space="preserve">Развитие ценностного отношения </w:t>
      </w:r>
      <w:r w:rsidRPr="00E906C8">
        <w:rPr>
          <w:szCs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4C49DA" w:rsidRPr="004C49DA" w:rsidRDefault="004C49DA" w:rsidP="004C49DA">
      <w:pPr>
        <w:shd w:val="clear" w:color="auto" w:fill="FFFFFF"/>
        <w:ind w:left="709" w:firstLine="709"/>
        <w:jc w:val="both"/>
        <w:rPr>
          <w:szCs w:val="28"/>
        </w:rPr>
      </w:pPr>
      <w:r w:rsidRPr="004C49DA">
        <w:rPr>
          <w:szCs w:val="28"/>
        </w:rPr>
        <w:t>3. Развитие ценностного отношения к природе как источнику жизни на Земле, основе самого ее существования, нуждающейся в защите и постоянном внимании со стороны человека.</w:t>
      </w:r>
    </w:p>
    <w:p w:rsidR="004C49DA" w:rsidRPr="00E906C8" w:rsidRDefault="004C49DA" w:rsidP="004C49DA">
      <w:pPr>
        <w:shd w:val="clear" w:color="auto" w:fill="FFFFFF"/>
        <w:ind w:left="709" w:firstLine="709"/>
        <w:jc w:val="both"/>
        <w:rPr>
          <w:szCs w:val="28"/>
        </w:rPr>
      </w:pPr>
      <w:r w:rsidRPr="004C49DA">
        <w:rPr>
          <w:szCs w:val="28"/>
        </w:rPr>
        <w:t>4. Развитие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</w:r>
    </w:p>
    <w:p w:rsidR="004C49DA" w:rsidRPr="00E906C8" w:rsidRDefault="004C49DA" w:rsidP="004C49DA">
      <w:pPr>
        <w:shd w:val="clear" w:color="auto" w:fill="FFFFFF"/>
        <w:ind w:left="709" w:firstLine="709"/>
        <w:jc w:val="both"/>
        <w:rPr>
          <w:szCs w:val="28"/>
        </w:rPr>
      </w:pPr>
      <w:r w:rsidRPr="00E906C8">
        <w:rPr>
          <w:szCs w:val="28"/>
        </w:rPr>
        <w:t xml:space="preserve">5. </w:t>
      </w:r>
      <w:r w:rsidR="00E906C8" w:rsidRPr="00E906C8">
        <w:rPr>
          <w:szCs w:val="28"/>
        </w:rPr>
        <w:t xml:space="preserve">Развитие ценностного отношения </w:t>
      </w:r>
      <w:r w:rsidRPr="00E906C8">
        <w:rPr>
          <w:szCs w:val="28"/>
        </w:rPr>
        <w:t>к здоровью как залогу долгой и активной жизни чело</w:t>
      </w:r>
      <w:r w:rsidR="00E906C8" w:rsidRPr="00E906C8">
        <w:rPr>
          <w:szCs w:val="28"/>
        </w:rPr>
        <w:t xml:space="preserve"> </w:t>
      </w:r>
      <w:r w:rsidRPr="00E906C8">
        <w:rPr>
          <w:szCs w:val="28"/>
        </w:rPr>
        <w:t>века, его хорошего настроения и оптимистичного взгляда на мир;</w:t>
      </w:r>
    </w:p>
    <w:p w:rsidR="004C49DA" w:rsidRPr="00E906C8" w:rsidRDefault="004C49DA" w:rsidP="004C49DA">
      <w:pPr>
        <w:shd w:val="clear" w:color="auto" w:fill="FFFFFF"/>
        <w:ind w:left="709" w:firstLine="709"/>
        <w:jc w:val="both"/>
        <w:rPr>
          <w:szCs w:val="28"/>
        </w:rPr>
      </w:pPr>
      <w:r w:rsidRPr="00E906C8">
        <w:rPr>
          <w:szCs w:val="28"/>
        </w:rPr>
        <w:t xml:space="preserve">6. </w:t>
      </w:r>
      <w:r w:rsidR="00E906C8" w:rsidRPr="00E906C8">
        <w:rPr>
          <w:szCs w:val="28"/>
        </w:rPr>
        <w:t xml:space="preserve">Развитие ценностного отношения </w:t>
      </w:r>
      <w:r w:rsidRPr="00E906C8">
        <w:rPr>
          <w:szCs w:val="28"/>
        </w:rPr>
        <w:t xml:space="preserve">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F555BD" w:rsidRPr="00F555BD" w:rsidRDefault="00F555BD" w:rsidP="004A72CF">
      <w:pPr>
        <w:tabs>
          <w:tab w:val="left" w:pos="707"/>
        </w:tabs>
        <w:spacing w:line="276" w:lineRule="auto"/>
        <w:ind w:left="720" w:right="20"/>
        <w:contextualSpacing/>
        <w:jc w:val="center"/>
        <w:rPr>
          <w:rFonts w:eastAsia="Wingdings"/>
          <w:vertAlign w:val="superscript"/>
        </w:rPr>
      </w:pPr>
    </w:p>
    <w:tbl>
      <w:tblPr>
        <w:tblpPr w:leftFromText="180" w:rightFromText="180" w:vertAnchor="text" w:horzAnchor="margin" w:tblpX="829" w:tblpY="160"/>
        <w:tblW w:w="94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412"/>
        <w:gridCol w:w="1662"/>
        <w:gridCol w:w="1701"/>
        <w:gridCol w:w="1715"/>
      </w:tblGrid>
      <w:tr w:rsidR="003F5889" w:rsidTr="00EE61F7">
        <w:trPr>
          <w:trHeight w:val="288"/>
          <w:tblCellSpacing w:w="0" w:type="dxa"/>
        </w:trPr>
        <w:tc>
          <w:tcPr>
            <w:tcW w:w="4412" w:type="dxa"/>
            <w:vAlign w:val="center"/>
          </w:tcPr>
          <w:p w:rsidR="003F5889" w:rsidRPr="00E60FEA" w:rsidRDefault="003F5889" w:rsidP="0038227D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662" w:type="dxa"/>
            <w:vAlign w:val="center"/>
          </w:tcPr>
          <w:p w:rsidR="003F5889" w:rsidRPr="00E60FEA" w:rsidRDefault="00F555BD" w:rsidP="003822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3F5889" w:rsidRPr="00E60FEA">
              <w:rPr>
                <w:b/>
              </w:rPr>
              <w:t>оличество</w:t>
            </w:r>
            <w:r>
              <w:rPr>
                <w:b/>
              </w:rPr>
              <w:t xml:space="preserve"> </w:t>
            </w:r>
            <w:r w:rsidR="003F5889" w:rsidRPr="00E60FEA">
              <w:rPr>
                <w:b/>
              </w:rPr>
              <w:t xml:space="preserve"> часов</w:t>
            </w:r>
          </w:p>
        </w:tc>
        <w:tc>
          <w:tcPr>
            <w:tcW w:w="1701" w:type="dxa"/>
            <w:vAlign w:val="center"/>
          </w:tcPr>
          <w:p w:rsidR="003F5889" w:rsidRPr="00E60FEA" w:rsidRDefault="00F555BD" w:rsidP="003822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="003F5889">
              <w:rPr>
                <w:b/>
              </w:rPr>
              <w:t>еория</w:t>
            </w:r>
            <w:r>
              <w:rPr>
                <w:b/>
              </w:rPr>
              <w:t xml:space="preserve"> </w:t>
            </w:r>
          </w:p>
        </w:tc>
        <w:tc>
          <w:tcPr>
            <w:tcW w:w="1715" w:type="dxa"/>
            <w:vAlign w:val="center"/>
          </w:tcPr>
          <w:p w:rsidR="003F5889" w:rsidRPr="00E60FEA" w:rsidRDefault="00F555BD" w:rsidP="003822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3F5889" w:rsidRPr="00E60FEA">
              <w:rPr>
                <w:b/>
              </w:rPr>
              <w:t>рактика</w:t>
            </w:r>
            <w:r>
              <w:rPr>
                <w:b/>
              </w:rPr>
              <w:t xml:space="preserve"> </w:t>
            </w:r>
          </w:p>
        </w:tc>
      </w:tr>
      <w:tr w:rsidR="003F5889" w:rsidTr="00EE61F7">
        <w:trPr>
          <w:trHeight w:val="332"/>
          <w:tblCellSpacing w:w="0" w:type="dxa"/>
        </w:trPr>
        <w:tc>
          <w:tcPr>
            <w:tcW w:w="4412" w:type="dxa"/>
          </w:tcPr>
          <w:p w:rsidR="003F5889" w:rsidRPr="00F7046E" w:rsidRDefault="003F5889" w:rsidP="0038227D">
            <w:pPr>
              <w:pStyle w:val="a3"/>
              <w:spacing w:before="0" w:beforeAutospacing="0" w:after="0" w:afterAutospacing="0"/>
            </w:pPr>
            <w:r>
              <w:t>Введение</w:t>
            </w:r>
          </w:p>
        </w:tc>
        <w:tc>
          <w:tcPr>
            <w:tcW w:w="1662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715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F5889" w:rsidTr="00EE61F7">
        <w:trPr>
          <w:trHeight w:val="271"/>
          <w:tblCellSpacing w:w="0" w:type="dxa"/>
        </w:trPr>
        <w:tc>
          <w:tcPr>
            <w:tcW w:w="4412" w:type="dxa"/>
          </w:tcPr>
          <w:p w:rsidR="003F5889" w:rsidRPr="00F7046E" w:rsidRDefault="003F5889" w:rsidP="0038227D">
            <w:pPr>
              <w:pStyle w:val="a3"/>
              <w:spacing w:before="0" w:beforeAutospacing="0" w:after="0" w:afterAutospacing="0"/>
            </w:pPr>
            <w:r>
              <w:t>Тема 1. Основы химического анализа</w:t>
            </w:r>
          </w:p>
        </w:tc>
        <w:tc>
          <w:tcPr>
            <w:tcW w:w="1662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715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3F5889" w:rsidTr="00EE61F7">
        <w:trPr>
          <w:trHeight w:val="280"/>
          <w:tblCellSpacing w:w="0" w:type="dxa"/>
        </w:trPr>
        <w:tc>
          <w:tcPr>
            <w:tcW w:w="4412" w:type="dxa"/>
          </w:tcPr>
          <w:p w:rsidR="003F5889" w:rsidRPr="00F7046E" w:rsidRDefault="003F5889" w:rsidP="0038227D">
            <w:pPr>
              <w:pStyle w:val="a3"/>
              <w:spacing w:before="0" w:beforeAutospacing="0" w:after="0" w:afterAutospacing="0"/>
            </w:pPr>
            <w:r>
              <w:t>Тема 2. Методы химического анализа</w:t>
            </w:r>
          </w:p>
        </w:tc>
        <w:tc>
          <w:tcPr>
            <w:tcW w:w="1662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715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</w:tr>
      <w:tr w:rsidR="003F5889" w:rsidTr="00EE61F7">
        <w:trPr>
          <w:trHeight w:val="271"/>
          <w:tblCellSpacing w:w="0" w:type="dxa"/>
        </w:trPr>
        <w:tc>
          <w:tcPr>
            <w:tcW w:w="4412" w:type="dxa"/>
          </w:tcPr>
          <w:p w:rsidR="003F5889" w:rsidRPr="00F7046E" w:rsidRDefault="003F5889" w:rsidP="0038227D">
            <w:pPr>
              <w:pStyle w:val="a3"/>
              <w:spacing w:before="0" w:beforeAutospacing="0" w:after="0" w:afterAutospacing="0"/>
            </w:pPr>
            <w:r>
              <w:t>Тема 3. Аналитический практикум</w:t>
            </w:r>
          </w:p>
        </w:tc>
        <w:tc>
          <w:tcPr>
            <w:tcW w:w="1662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15" w:type="dxa"/>
          </w:tcPr>
          <w:p w:rsidR="003F5889" w:rsidRDefault="003F5889" w:rsidP="0038227D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3F5889" w:rsidTr="00EE61F7">
        <w:trPr>
          <w:trHeight w:val="271"/>
          <w:tblCellSpacing w:w="0" w:type="dxa"/>
        </w:trPr>
        <w:tc>
          <w:tcPr>
            <w:tcW w:w="4412" w:type="dxa"/>
          </w:tcPr>
          <w:p w:rsidR="003F5889" w:rsidRPr="00F7046E" w:rsidRDefault="003F5889" w:rsidP="0038227D">
            <w:pPr>
              <w:pStyle w:val="a3"/>
              <w:spacing w:before="0" w:beforeAutospacing="0" w:after="0" w:afterAutospacing="0"/>
              <w:jc w:val="right"/>
            </w:pPr>
            <w:r w:rsidRPr="00F7046E">
              <w:t>Итого:</w:t>
            </w:r>
          </w:p>
        </w:tc>
        <w:tc>
          <w:tcPr>
            <w:tcW w:w="1662" w:type="dxa"/>
          </w:tcPr>
          <w:p w:rsidR="003F5889" w:rsidRPr="004A5E45" w:rsidRDefault="003F5889" w:rsidP="003822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A5E45"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3F5889" w:rsidRPr="004A5E45" w:rsidRDefault="003F5889" w:rsidP="003822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15" w:type="dxa"/>
          </w:tcPr>
          <w:p w:rsidR="003F5889" w:rsidRPr="004A5E45" w:rsidRDefault="003F5889" w:rsidP="0038227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AA7B01" w:rsidRDefault="00AA7B01" w:rsidP="00EA680F">
      <w:pPr>
        <w:tabs>
          <w:tab w:val="left" w:pos="707"/>
        </w:tabs>
        <w:spacing w:line="276" w:lineRule="auto"/>
        <w:ind w:right="20"/>
        <w:contextualSpacing/>
      </w:pPr>
    </w:p>
    <w:sectPr w:rsidR="00AA7B01" w:rsidSect="0038227D">
      <w:footerReference w:type="even" r:id="rId9"/>
      <w:footerReference w:type="default" r:id="rId10"/>
      <w:pgSz w:w="11906" w:h="16838"/>
      <w:pgMar w:top="1134" w:right="926" w:bottom="899" w:left="900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924" w:rsidRDefault="00B26924" w:rsidP="00581077">
      <w:r>
        <w:separator/>
      </w:r>
    </w:p>
  </w:endnote>
  <w:endnote w:type="continuationSeparator" w:id="1">
    <w:p w:rsidR="00B26924" w:rsidRDefault="00B26924" w:rsidP="00581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D9" w:rsidRDefault="009422D9" w:rsidP="0058107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22D9" w:rsidRDefault="009422D9" w:rsidP="00786C5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27D" w:rsidRDefault="0038227D">
    <w:pPr>
      <w:pStyle w:val="a6"/>
      <w:jc w:val="center"/>
    </w:pPr>
    <w:fldSimple w:instr=" PAGE   \* MERGEFORMAT ">
      <w:r w:rsidR="00EE61F7">
        <w:rPr>
          <w:noProof/>
        </w:rPr>
        <w:t>5</w:t>
      </w:r>
    </w:fldSimple>
  </w:p>
  <w:p w:rsidR="0038227D" w:rsidRDefault="003822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924" w:rsidRDefault="00B26924" w:rsidP="00581077">
      <w:r>
        <w:separator/>
      </w:r>
    </w:p>
  </w:footnote>
  <w:footnote w:type="continuationSeparator" w:id="1">
    <w:p w:rsidR="00B26924" w:rsidRDefault="00B26924" w:rsidP="005810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565_"/>
      </v:shape>
    </w:pict>
  </w:numPicBullet>
  <w:abstractNum w:abstractNumId="0">
    <w:nsid w:val="002A7C08"/>
    <w:multiLevelType w:val="multilevel"/>
    <w:tmpl w:val="08BC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3662"/>
    <w:multiLevelType w:val="multilevel"/>
    <w:tmpl w:val="3536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F462C"/>
    <w:multiLevelType w:val="multilevel"/>
    <w:tmpl w:val="A78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64E19"/>
    <w:multiLevelType w:val="multilevel"/>
    <w:tmpl w:val="B3B6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22018"/>
    <w:multiLevelType w:val="multilevel"/>
    <w:tmpl w:val="DE4C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F6ACC"/>
    <w:multiLevelType w:val="multilevel"/>
    <w:tmpl w:val="BDAE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AD3F84"/>
    <w:multiLevelType w:val="multilevel"/>
    <w:tmpl w:val="DB34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EE02C4"/>
    <w:multiLevelType w:val="multilevel"/>
    <w:tmpl w:val="A544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ED03AE"/>
    <w:multiLevelType w:val="multilevel"/>
    <w:tmpl w:val="C97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3075C8"/>
    <w:multiLevelType w:val="multilevel"/>
    <w:tmpl w:val="7E48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392DD3"/>
    <w:multiLevelType w:val="multilevel"/>
    <w:tmpl w:val="84D6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805663"/>
    <w:multiLevelType w:val="multilevel"/>
    <w:tmpl w:val="B7D8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CE0403"/>
    <w:multiLevelType w:val="multilevel"/>
    <w:tmpl w:val="12EE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2C02AE"/>
    <w:multiLevelType w:val="multilevel"/>
    <w:tmpl w:val="0A70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3741E7"/>
    <w:multiLevelType w:val="multilevel"/>
    <w:tmpl w:val="12C2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0A6D64"/>
    <w:multiLevelType w:val="multilevel"/>
    <w:tmpl w:val="A442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2D6A36"/>
    <w:multiLevelType w:val="multilevel"/>
    <w:tmpl w:val="B1F4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BAB1869"/>
    <w:multiLevelType w:val="multilevel"/>
    <w:tmpl w:val="4C1E7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CB7226"/>
    <w:multiLevelType w:val="multilevel"/>
    <w:tmpl w:val="C944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D21012"/>
    <w:multiLevelType w:val="multilevel"/>
    <w:tmpl w:val="5706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1F1615"/>
    <w:multiLevelType w:val="multilevel"/>
    <w:tmpl w:val="CD12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AF7BB2"/>
    <w:multiLevelType w:val="multilevel"/>
    <w:tmpl w:val="65BA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072674"/>
    <w:multiLevelType w:val="multilevel"/>
    <w:tmpl w:val="DE8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D918DD"/>
    <w:multiLevelType w:val="multilevel"/>
    <w:tmpl w:val="0894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3577C38"/>
    <w:multiLevelType w:val="multilevel"/>
    <w:tmpl w:val="682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50205CD"/>
    <w:multiLevelType w:val="multilevel"/>
    <w:tmpl w:val="8B50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DF2F0C"/>
    <w:multiLevelType w:val="multilevel"/>
    <w:tmpl w:val="264C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2C6197"/>
    <w:multiLevelType w:val="hybridMultilevel"/>
    <w:tmpl w:val="6A8A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ED2ECE"/>
    <w:multiLevelType w:val="multilevel"/>
    <w:tmpl w:val="AC5C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606661"/>
    <w:multiLevelType w:val="hybridMultilevel"/>
    <w:tmpl w:val="D4F081AA"/>
    <w:lvl w:ilvl="0" w:tplc="991AEE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D6C48C5"/>
    <w:multiLevelType w:val="multilevel"/>
    <w:tmpl w:val="CC36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FC420E5"/>
    <w:multiLevelType w:val="multilevel"/>
    <w:tmpl w:val="39EC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E063D2"/>
    <w:multiLevelType w:val="multilevel"/>
    <w:tmpl w:val="530A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00D316E"/>
    <w:multiLevelType w:val="multilevel"/>
    <w:tmpl w:val="2AAA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2C97D58"/>
    <w:multiLevelType w:val="multilevel"/>
    <w:tmpl w:val="BC40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2DE1D40"/>
    <w:multiLevelType w:val="multilevel"/>
    <w:tmpl w:val="565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68097A"/>
    <w:multiLevelType w:val="multilevel"/>
    <w:tmpl w:val="8CC6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2354DB"/>
    <w:multiLevelType w:val="multilevel"/>
    <w:tmpl w:val="1D36E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8702E2"/>
    <w:multiLevelType w:val="hybridMultilevel"/>
    <w:tmpl w:val="9D58B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0874BF7"/>
    <w:multiLevelType w:val="multilevel"/>
    <w:tmpl w:val="2F26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45D5DFC"/>
    <w:multiLevelType w:val="multilevel"/>
    <w:tmpl w:val="8F0C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7316E06"/>
    <w:multiLevelType w:val="multilevel"/>
    <w:tmpl w:val="546A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D916A1"/>
    <w:multiLevelType w:val="multilevel"/>
    <w:tmpl w:val="8544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B276B43"/>
    <w:multiLevelType w:val="multilevel"/>
    <w:tmpl w:val="8118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D673639"/>
    <w:multiLevelType w:val="multilevel"/>
    <w:tmpl w:val="C54A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DA44AE8"/>
    <w:multiLevelType w:val="multilevel"/>
    <w:tmpl w:val="BCD0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DF27E89"/>
    <w:multiLevelType w:val="hybridMultilevel"/>
    <w:tmpl w:val="1F789BC4"/>
    <w:lvl w:ilvl="0" w:tplc="991AEE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01105B"/>
    <w:multiLevelType w:val="multilevel"/>
    <w:tmpl w:val="51F0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2A66B57"/>
    <w:multiLevelType w:val="multilevel"/>
    <w:tmpl w:val="5FF0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55679C"/>
    <w:multiLevelType w:val="multilevel"/>
    <w:tmpl w:val="4B80F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BE52F91"/>
    <w:multiLevelType w:val="multilevel"/>
    <w:tmpl w:val="0514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C5F6A4E"/>
    <w:multiLevelType w:val="multilevel"/>
    <w:tmpl w:val="155A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E4C4294"/>
    <w:multiLevelType w:val="multilevel"/>
    <w:tmpl w:val="DFCC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FDC4276"/>
    <w:multiLevelType w:val="multilevel"/>
    <w:tmpl w:val="B0AA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0AC79C1"/>
    <w:multiLevelType w:val="multilevel"/>
    <w:tmpl w:val="2BD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15E18F5"/>
    <w:multiLevelType w:val="multilevel"/>
    <w:tmpl w:val="421A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891834"/>
    <w:multiLevelType w:val="multilevel"/>
    <w:tmpl w:val="8070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7DE038A"/>
    <w:multiLevelType w:val="multilevel"/>
    <w:tmpl w:val="CFA6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B7C4C0D"/>
    <w:multiLevelType w:val="multilevel"/>
    <w:tmpl w:val="8B0C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C2813A8"/>
    <w:multiLevelType w:val="multilevel"/>
    <w:tmpl w:val="AD70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C3F7319"/>
    <w:multiLevelType w:val="multilevel"/>
    <w:tmpl w:val="AAB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0FD68BA"/>
    <w:multiLevelType w:val="multilevel"/>
    <w:tmpl w:val="D316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1407D80"/>
    <w:multiLevelType w:val="multilevel"/>
    <w:tmpl w:val="D266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2BD0184"/>
    <w:multiLevelType w:val="multilevel"/>
    <w:tmpl w:val="9828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39A27E2"/>
    <w:multiLevelType w:val="multilevel"/>
    <w:tmpl w:val="6046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8C73EE1"/>
    <w:multiLevelType w:val="multilevel"/>
    <w:tmpl w:val="E630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9E34055"/>
    <w:multiLevelType w:val="multilevel"/>
    <w:tmpl w:val="8F42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C906FBC"/>
    <w:multiLevelType w:val="multilevel"/>
    <w:tmpl w:val="8A4AB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D056A49"/>
    <w:multiLevelType w:val="multilevel"/>
    <w:tmpl w:val="81E6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DAD2EEF"/>
    <w:multiLevelType w:val="multilevel"/>
    <w:tmpl w:val="A39A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E1674BA"/>
    <w:multiLevelType w:val="multilevel"/>
    <w:tmpl w:val="AEDC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F8B3A9C"/>
    <w:multiLevelType w:val="multilevel"/>
    <w:tmpl w:val="793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61"/>
  </w:num>
  <w:num w:numId="3">
    <w:abstractNumId w:val="8"/>
  </w:num>
  <w:num w:numId="4">
    <w:abstractNumId w:val="55"/>
    <w:lvlOverride w:ilvl="0">
      <w:startOverride w:val="1"/>
    </w:lvlOverride>
  </w:num>
  <w:num w:numId="5">
    <w:abstractNumId w:val="2"/>
  </w:num>
  <w:num w:numId="6">
    <w:abstractNumId w:val="49"/>
  </w:num>
  <w:num w:numId="7">
    <w:abstractNumId w:val="48"/>
  </w:num>
  <w:num w:numId="8">
    <w:abstractNumId w:val="67"/>
  </w:num>
  <w:num w:numId="9">
    <w:abstractNumId w:val="35"/>
  </w:num>
  <w:num w:numId="10">
    <w:abstractNumId w:val="24"/>
  </w:num>
  <w:num w:numId="11">
    <w:abstractNumId w:val="26"/>
  </w:num>
  <w:num w:numId="12">
    <w:abstractNumId w:val="60"/>
  </w:num>
  <w:num w:numId="13">
    <w:abstractNumId w:val="21"/>
  </w:num>
  <w:num w:numId="14">
    <w:abstractNumId w:val="47"/>
  </w:num>
  <w:num w:numId="15">
    <w:abstractNumId w:val="7"/>
  </w:num>
  <w:num w:numId="16">
    <w:abstractNumId w:val="19"/>
  </w:num>
  <w:num w:numId="17">
    <w:abstractNumId w:val="23"/>
  </w:num>
  <w:num w:numId="18">
    <w:abstractNumId w:val="52"/>
  </w:num>
  <w:num w:numId="19">
    <w:abstractNumId w:val="16"/>
  </w:num>
  <w:num w:numId="20">
    <w:abstractNumId w:val="42"/>
  </w:num>
  <w:num w:numId="21">
    <w:abstractNumId w:val="65"/>
  </w:num>
  <w:num w:numId="22">
    <w:abstractNumId w:val="54"/>
  </w:num>
  <w:num w:numId="23">
    <w:abstractNumId w:val="66"/>
  </w:num>
  <w:num w:numId="24">
    <w:abstractNumId w:val="53"/>
  </w:num>
  <w:num w:numId="25">
    <w:abstractNumId w:val="63"/>
  </w:num>
  <w:num w:numId="26">
    <w:abstractNumId w:val="39"/>
  </w:num>
  <w:num w:numId="27">
    <w:abstractNumId w:val="40"/>
  </w:num>
  <w:num w:numId="28">
    <w:abstractNumId w:val="62"/>
  </w:num>
  <w:num w:numId="29">
    <w:abstractNumId w:val="70"/>
  </w:num>
  <w:num w:numId="30">
    <w:abstractNumId w:val="22"/>
  </w:num>
  <w:num w:numId="31">
    <w:abstractNumId w:val="41"/>
  </w:num>
  <w:num w:numId="32">
    <w:abstractNumId w:val="51"/>
  </w:num>
  <w:num w:numId="33">
    <w:abstractNumId w:val="13"/>
  </w:num>
  <w:num w:numId="34">
    <w:abstractNumId w:val="56"/>
  </w:num>
  <w:num w:numId="35">
    <w:abstractNumId w:val="31"/>
  </w:num>
  <w:num w:numId="36">
    <w:abstractNumId w:val="44"/>
  </w:num>
  <w:num w:numId="37">
    <w:abstractNumId w:val="30"/>
  </w:num>
  <w:num w:numId="38">
    <w:abstractNumId w:val="17"/>
  </w:num>
  <w:num w:numId="39">
    <w:abstractNumId w:val="37"/>
  </w:num>
  <w:num w:numId="40">
    <w:abstractNumId w:val="69"/>
  </w:num>
  <w:num w:numId="41">
    <w:abstractNumId w:val="10"/>
  </w:num>
  <w:num w:numId="42">
    <w:abstractNumId w:val="28"/>
  </w:num>
  <w:num w:numId="43">
    <w:abstractNumId w:val="45"/>
  </w:num>
  <w:num w:numId="44">
    <w:abstractNumId w:val="1"/>
  </w:num>
  <w:num w:numId="45">
    <w:abstractNumId w:val="64"/>
  </w:num>
  <w:num w:numId="46">
    <w:abstractNumId w:val="57"/>
  </w:num>
  <w:num w:numId="47">
    <w:abstractNumId w:val="9"/>
  </w:num>
  <w:num w:numId="48">
    <w:abstractNumId w:val="3"/>
  </w:num>
  <w:num w:numId="49">
    <w:abstractNumId w:val="15"/>
  </w:num>
  <w:num w:numId="50">
    <w:abstractNumId w:val="59"/>
  </w:num>
  <w:num w:numId="51">
    <w:abstractNumId w:val="58"/>
  </w:num>
  <w:num w:numId="52">
    <w:abstractNumId w:val="43"/>
  </w:num>
  <w:num w:numId="53">
    <w:abstractNumId w:val="20"/>
  </w:num>
  <w:num w:numId="54">
    <w:abstractNumId w:val="25"/>
  </w:num>
  <w:num w:numId="55">
    <w:abstractNumId w:val="12"/>
  </w:num>
  <w:num w:numId="56">
    <w:abstractNumId w:val="11"/>
  </w:num>
  <w:num w:numId="57">
    <w:abstractNumId w:val="32"/>
  </w:num>
  <w:num w:numId="58">
    <w:abstractNumId w:val="4"/>
  </w:num>
  <w:num w:numId="59">
    <w:abstractNumId w:val="36"/>
  </w:num>
  <w:num w:numId="60">
    <w:abstractNumId w:val="0"/>
  </w:num>
  <w:num w:numId="61">
    <w:abstractNumId w:val="14"/>
  </w:num>
  <w:num w:numId="62">
    <w:abstractNumId w:val="18"/>
  </w:num>
  <w:num w:numId="63">
    <w:abstractNumId w:val="68"/>
  </w:num>
  <w:num w:numId="64">
    <w:abstractNumId w:val="34"/>
  </w:num>
  <w:num w:numId="65">
    <w:abstractNumId w:val="5"/>
  </w:num>
  <w:num w:numId="66">
    <w:abstractNumId w:val="71"/>
  </w:num>
  <w:num w:numId="67">
    <w:abstractNumId w:val="6"/>
  </w:num>
  <w:num w:numId="68">
    <w:abstractNumId w:val="50"/>
  </w:num>
  <w:num w:numId="69">
    <w:abstractNumId w:val="46"/>
  </w:num>
  <w:num w:numId="70">
    <w:abstractNumId w:val="29"/>
  </w:num>
  <w:num w:numId="71">
    <w:abstractNumId w:val="27"/>
  </w:num>
  <w:num w:numId="72">
    <w:abstractNumId w:val="38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048"/>
    <w:rsid w:val="000F4FB1"/>
    <w:rsid w:val="002503E5"/>
    <w:rsid w:val="00256291"/>
    <w:rsid w:val="00262048"/>
    <w:rsid w:val="002750CF"/>
    <w:rsid w:val="002A0150"/>
    <w:rsid w:val="00317131"/>
    <w:rsid w:val="00361D5A"/>
    <w:rsid w:val="00375807"/>
    <w:rsid w:val="0038227D"/>
    <w:rsid w:val="003970E9"/>
    <w:rsid w:val="003A7315"/>
    <w:rsid w:val="003C5432"/>
    <w:rsid w:val="003F5889"/>
    <w:rsid w:val="004073CD"/>
    <w:rsid w:val="004205AF"/>
    <w:rsid w:val="00473FAD"/>
    <w:rsid w:val="004A72CF"/>
    <w:rsid w:val="004B3551"/>
    <w:rsid w:val="004C49DA"/>
    <w:rsid w:val="005053E8"/>
    <w:rsid w:val="005104D3"/>
    <w:rsid w:val="005340B4"/>
    <w:rsid w:val="005500C8"/>
    <w:rsid w:val="00552FA3"/>
    <w:rsid w:val="00581077"/>
    <w:rsid w:val="005835DE"/>
    <w:rsid w:val="005B1E00"/>
    <w:rsid w:val="00622B57"/>
    <w:rsid w:val="0069386A"/>
    <w:rsid w:val="00695D10"/>
    <w:rsid w:val="00786C5F"/>
    <w:rsid w:val="0079096C"/>
    <w:rsid w:val="007A79DA"/>
    <w:rsid w:val="007F01F7"/>
    <w:rsid w:val="007F1B05"/>
    <w:rsid w:val="007F7D7F"/>
    <w:rsid w:val="00833EA6"/>
    <w:rsid w:val="00867996"/>
    <w:rsid w:val="008B57E2"/>
    <w:rsid w:val="009017C4"/>
    <w:rsid w:val="009422D9"/>
    <w:rsid w:val="009D26BE"/>
    <w:rsid w:val="00A27EFC"/>
    <w:rsid w:val="00AA73C8"/>
    <w:rsid w:val="00AA7B01"/>
    <w:rsid w:val="00AF0251"/>
    <w:rsid w:val="00B26924"/>
    <w:rsid w:val="00B61882"/>
    <w:rsid w:val="00BC1036"/>
    <w:rsid w:val="00BD0BA8"/>
    <w:rsid w:val="00C8246B"/>
    <w:rsid w:val="00C975E0"/>
    <w:rsid w:val="00CA566F"/>
    <w:rsid w:val="00CB78EB"/>
    <w:rsid w:val="00D061CE"/>
    <w:rsid w:val="00D27C7C"/>
    <w:rsid w:val="00DC1E8A"/>
    <w:rsid w:val="00DC742D"/>
    <w:rsid w:val="00DE6C08"/>
    <w:rsid w:val="00DF5B26"/>
    <w:rsid w:val="00E60FEA"/>
    <w:rsid w:val="00E903D1"/>
    <w:rsid w:val="00E906C8"/>
    <w:rsid w:val="00EA680F"/>
    <w:rsid w:val="00EE3D6A"/>
    <w:rsid w:val="00EE61F7"/>
    <w:rsid w:val="00F555BD"/>
    <w:rsid w:val="00F7046E"/>
    <w:rsid w:val="00FA5496"/>
    <w:rsid w:val="00FB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4.5pt" linestyle="thickThi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B57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4205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205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62048"/>
    <w:pPr>
      <w:spacing w:before="100" w:beforeAutospacing="1" w:after="100" w:afterAutospacing="1"/>
    </w:pPr>
  </w:style>
  <w:style w:type="character" w:styleId="a4">
    <w:name w:val="Hyperlink"/>
    <w:rsid w:val="004205AF"/>
    <w:rPr>
      <w:color w:val="0000FF"/>
      <w:u w:val="single"/>
    </w:rPr>
  </w:style>
  <w:style w:type="character" w:styleId="a5">
    <w:name w:val="FollowedHyperlink"/>
    <w:rsid w:val="004205AF"/>
    <w:rPr>
      <w:color w:val="800000"/>
      <w:u w:val="single"/>
    </w:rPr>
  </w:style>
  <w:style w:type="paragraph" w:customStyle="1" w:styleId="Default">
    <w:name w:val="Default"/>
    <w:rsid w:val="00FA54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786C5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86C5F"/>
  </w:style>
  <w:style w:type="paragraph" w:styleId="a9">
    <w:name w:val="header"/>
    <w:basedOn w:val="a"/>
    <w:link w:val="aa"/>
    <w:rsid w:val="00D27C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D27C7C"/>
    <w:rPr>
      <w:sz w:val="24"/>
      <w:szCs w:val="24"/>
    </w:rPr>
  </w:style>
  <w:style w:type="paragraph" w:styleId="ab">
    <w:name w:val="Balloon Text"/>
    <w:basedOn w:val="a"/>
    <w:link w:val="ac"/>
    <w:rsid w:val="00552FA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link w:val="ab"/>
    <w:rsid w:val="00552FA3"/>
    <w:rPr>
      <w:rFonts w:ascii="Arial" w:hAnsi="Arial" w:cs="Arial"/>
      <w:sz w:val="18"/>
      <w:szCs w:val="18"/>
    </w:rPr>
  </w:style>
  <w:style w:type="table" w:styleId="ad">
    <w:name w:val="Table Grid"/>
    <w:basedOn w:val="a1"/>
    <w:uiPriority w:val="59"/>
    <w:rsid w:val="00552F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4A72CF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822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0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3533-1AF1-448E-B283-0EF82E21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общеобразовательное учреждение Самарской области средняя общеобразовательная школа №14 «Центр образования» города Сызрани городского округа Сызрань Самарской области</vt:lpstr>
    </vt:vector>
  </TitlesOfParts>
  <Company>MoBIL GROUP</Company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общеобразовательное учреждение Самарской области средняя общеобразовательная школа №14 «Центр образования» города Сызрани городского округа Сызрань Самарской области</dc:title>
  <dc:creator>Илья</dc:creator>
  <cp:lastModifiedBy>ws301</cp:lastModifiedBy>
  <cp:revision>3</cp:revision>
  <cp:lastPrinted>2021-08-19T05:25:00Z</cp:lastPrinted>
  <dcterms:created xsi:type="dcterms:W3CDTF">2021-08-19T05:24:00Z</dcterms:created>
  <dcterms:modified xsi:type="dcterms:W3CDTF">2021-08-19T05:25:00Z</dcterms:modified>
</cp:coreProperties>
</file>